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295" w:rsidRDefault="000B5295" w:rsidP="000B5295">
      <w:pPr>
        <w:spacing w:after="0"/>
        <w:ind w:left="708" w:firstLine="708"/>
        <w:contextualSpacing/>
        <w:rPr>
          <w:rFonts w:ascii="Times New Roman" w:hAnsi="Times New Roman"/>
          <w:b/>
          <w:color w:val="000000"/>
          <w:sz w:val="24"/>
          <w:szCs w:val="24"/>
          <w:lang w:val="bg-BG" w:eastAsia="bg-BG"/>
        </w:rPr>
      </w:pPr>
      <w:r w:rsidRPr="008B4B65">
        <w:rPr>
          <w:rFonts w:ascii="Times New Roman" w:hAnsi="Times New Roman"/>
          <w:b/>
          <w:color w:val="000000"/>
          <w:sz w:val="24"/>
          <w:szCs w:val="24"/>
          <w:lang w:val="bg-BG" w:eastAsia="bg-BG"/>
        </w:rPr>
        <w:t xml:space="preserve">                </w:t>
      </w:r>
      <w:r>
        <w:rPr>
          <w:rFonts w:ascii="Times New Roman" w:hAnsi="Times New Roman"/>
          <w:b/>
          <w:color w:val="000000"/>
          <w:sz w:val="24"/>
          <w:szCs w:val="24"/>
          <w:lang w:val="bg-BG" w:eastAsia="bg-BG"/>
        </w:rPr>
        <w:t>УКАЗАНИЯ ЗА ПОДГОТОВКА НА ОФЕРТАТА</w:t>
      </w:r>
    </w:p>
    <w:p w:rsidR="000B5295" w:rsidRDefault="000B5295" w:rsidP="000B5295">
      <w:pPr>
        <w:spacing w:after="0"/>
        <w:ind w:left="708" w:firstLine="708"/>
        <w:contextualSpacing/>
        <w:rPr>
          <w:rFonts w:ascii="Times New Roman" w:hAnsi="Times New Roman"/>
          <w:b/>
          <w:color w:val="000000"/>
          <w:sz w:val="24"/>
          <w:szCs w:val="24"/>
          <w:lang w:val="bg-BG" w:eastAsia="bg-BG"/>
        </w:rPr>
      </w:pPr>
    </w:p>
    <w:p w:rsidR="000B5295" w:rsidRPr="008B4B65" w:rsidRDefault="000B5295" w:rsidP="000B5295">
      <w:pPr>
        <w:spacing w:after="0"/>
        <w:ind w:left="708" w:firstLine="708"/>
        <w:contextualSpacing/>
        <w:rPr>
          <w:rFonts w:ascii="Times New Roman" w:hAnsi="Times New Roman"/>
          <w:b/>
          <w:bCs/>
          <w:color w:val="000000"/>
          <w:sz w:val="24"/>
          <w:szCs w:val="24"/>
          <w:lang w:val="bg-BG" w:eastAsia="bg-BG"/>
        </w:rPr>
      </w:pPr>
      <w:r w:rsidRPr="008B4B65">
        <w:rPr>
          <w:rFonts w:ascii="Times New Roman" w:hAnsi="Times New Roman"/>
          <w:b/>
          <w:color w:val="000000"/>
          <w:sz w:val="24"/>
          <w:szCs w:val="24"/>
          <w:lang w:val="bg-BG" w:eastAsia="bg-BG"/>
        </w:rPr>
        <w:t xml:space="preserve">  </w:t>
      </w:r>
      <w:r w:rsidRPr="008B4B65">
        <w:rPr>
          <w:rFonts w:ascii="Times New Roman" w:hAnsi="Times New Roman"/>
          <w:b/>
          <w:bCs/>
          <w:color w:val="000000"/>
          <w:sz w:val="24"/>
          <w:szCs w:val="24"/>
          <w:lang w:val="bg-BG" w:eastAsia="bg-BG"/>
        </w:rPr>
        <w:t>І. ОБЩИ УСЛОВИЯ</w:t>
      </w:r>
    </w:p>
    <w:p w:rsidR="000B5295" w:rsidRPr="00C14F62" w:rsidRDefault="000B5295" w:rsidP="000B5295">
      <w:pPr>
        <w:spacing w:after="0"/>
        <w:ind w:firstLine="567"/>
        <w:jc w:val="both"/>
        <w:rPr>
          <w:rFonts w:ascii="Times New Roman" w:hAnsi="Times New Roman"/>
          <w:sz w:val="24"/>
          <w:szCs w:val="24"/>
          <w:lang w:val="bg-BG"/>
        </w:rPr>
      </w:pPr>
      <w:r w:rsidRPr="00601F34">
        <w:rPr>
          <w:rFonts w:ascii="Times New Roman" w:hAnsi="Times New Roman"/>
          <w:b/>
          <w:bCs/>
          <w:sz w:val="24"/>
          <w:szCs w:val="20"/>
          <w:lang w:val="bg-BG" w:eastAsia="bg-BG"/>
        </w:rPr>
        <w:t xml:space="preserve">1. Предмет на поръчката: </w:t>
      </w:r>
      <w:r w:rsidRPr="00601F34">
        <w:rPr>
          <w:rFonts w:ascii="Times New Roman" w:eastAsia="Times New Roman" w:hAnsi="Times New Roman"/>
          <w:b/>
          <w:bCs/>
          <w:color w:val="000000"/>
          <w:sz w:val="24"/>
          <w:szCs w:val="24"/>
          <w:lang w:eastAsia="bg-BG"/>
        </w:rPr>
        <w:t>„</w:t>
      </w:r>
      <w:proofErr w:type="spellStart"/>
      <w:r w:rsidRPr="00601F34">
        <w:rPr>
          <w:rFonts w:ascii="Times New Roman" w:eastAsia="Times New Roman" w:hAnsi="Times New Roman"/>
          <w:b/>
          <w:bCs/>
          <w:color w:val="000000"/>
          <w:sz w:val="24"/>
          <w:szCs w:val="24"/>
          <w:lang w:eastAsia="bg-BG"/>
        </w:rPr>
        <w:t>Доставка</w:t>
      </w:r>
      <w:proofErr w:type="spellEnd"/>
      <w:r w:rsidRPr="00601F34">
        <w:rPr>
          <w:rFonts w:ascii="Times New Roman" w:eastAsia="Times New Roman" w:hAnsi="Times New Roman"/>
          <w:b/>
          <w:bCs/>
          <w:color w:val="000000"/>
          <w:sz w:val="24"/>
          <w:szCs w:val="24"/>
          <w:lang w:eastAsia="bg-BG"/>
        </w:rPr>
        <w:t xml:space="preserve"> </w:t>
      </w:r>
      <w:proofErr w:type="spellStart"/>
      <w:r w:rsidRPr="00601F34">
        <w:rPr>
          <w:rFonts w:ascii="Times New Roman" w:eastAsia="Times New Roman" w:hAnsi="Times New Roman"/>
          <w:b/>
          <w:bCs/>
          <w:color w:val="000000"/>
          <w:sz w:val="24"/>
          <w:szCs w:val="24"/>
          <w:lang w:eastAsia="bg-BG"/>
        </w:rPr>
        <w:t>на</w:t>
      </w:r>
      <w:proofErr w:type="spellEnd"/>
      <w:r w:rsidRPr="00601F34">
        <w:rPr>
          <w:rFonts w:ascii="Times New Roman" w:eastAsia="Times New Roman" w:hAnsi="Times New Roman"/>
          <w:b/>
          <w:bCs/>
          <w:color w:val="000000"/>
          <w:sz w:val="24"/>
          <w:szCs w:val="24"/>
          <w:lang w:eastAsia="bg-BG"/>
        </w:rPr>
        <w:t xml:space="preserve"> </w:t>
      </w:r>
      <w:proofErr w:type="spellStart"/>
      <w:r w:rsidRPr="00601F34">
        <w:rPr>
          <w:rFonts w:ascii="Times New Roman" w:eastAsia="Times New Roman" w:hAnsi="Times New Roman"/>
          <w:b/>
          <w:bCs/>
          <w:color w:val="000000"/>
          <w:sz w:val="24"/>
          <w:szCs w:val="24"/>
          <w:lang w:eastAsia="bg-BG"/>
        </w:rPr>
        <w:t>строителни</w:t>
      </w:r>
      <w:proofErr w:type="spellEnd"/>
      <w:r w:rsidRPr="00601F34">
        <w:rPr>
          <w:rFonts w:ascii="Times New Roman" w:eastAsia="Times New Roman" w:hAnsi="Times New Roman"/>
          <w:b/>
          <w:bCs/>
          <w:color w:val="000000"/>
          <w:sz w:val="24"/>
          <w:szCs w:val="24"/>
          <w:lang w:eastAsia="bg-BG"/>
        </w:rPr>
        <w:t xml:space="preserve"> </w:t>
      </w:r>
      <w:proofErr w:type="spellStart"/>
      <w:r w:rsidRPr="00601F34">
        <w:rPr>
          <w:rFonts w:ascii="Times New Roman" w:eastAsia="Times New Roman" w:hAnsi="Times New Roman"/>
          <w:b/>
          <w:bCs/>
          <w:color w:val="000000"/>
          <w:sz w:val="24"/>
          <w:szCs w:val="24"/>
          <w:lang w:eastAsia="bg-BG"/>
        </w:rPr>
        <w:t>материали</w:t>
      </w:r>
      <w:proofErr w:type="spellEnd"/>
      <w:r w:rsidRPr="00601F34">
        <w:rPr>
          <w:rFonts w:ascii="Times New Roman" w:eastAsia="Times New Roman" w:hAnsi="Times New Roman"/>
          <w:b/>
          <w:bCs/>
          <w:color w:val="000000"/>
          <w:sz w:val="24"/>
          <w:szCs w:val="24"/>
          <w:lang w:eastAsia="bg-BG"/>
        </w:rPr>
        <w:t xml:space="preserve"> </w:t>
      </w:r>
      <w:proofErr w:type="spellStart"/>
      <w:r w:rsidRPr="00601F34">
        <w:rPr>
          <w:rFonts w:ascii="Times New Roman" w:eastAsia="Times New Roman" w:hAnsi="Times New Roman"/>
          <w:b/>
          <w:bCs/>
          <w:color w:val="000000"/>
          <w:sz w:val="24"/>
          <w:szCs w:val="24"/>
          <w:lang w:eastAsia="bg-BG"/>
        </w:rPr>
        <w:t>за</w:t>
      </w:r>
      <w:proofErr w:type="spellEnd"/>
      <w:r w:rsidRPr="00601F34">
        <w:rPr>
          <w:rFonts w:ascii="Times New Roman" w:eastAsia="Times New Roman" w:hAnsi="Times New Roman"/>
          <w:b/>
          <w:bCs/>
          <w:color w:val="000000"/>
          <w:sz w:val="24"/>
          <w:szCs w:val="24"/>
          <w:lang w:eastAsia="bg-BG"/>
        </w:rPr>
        <w:t xml:space="preserve"> </w:t>
      </w:r>
      <w:proofErr w:type="spellStart"/>
      <w:r w:rsidRPr="00601F34">
        <w:rPr>
          <w:rFonts w:ascii="Times New Roman" w:eastAsia="Times New Roman" w:hAnsi="Times New Roman"/>
          <w:b/>
          <w:bCs/>
          <w:color w:val="000000"/>
          <w:sz w:val="24"/>
          <w:szCs w:val="24"/>
          <w:lang w:eastAsia="bg-BG"/>
        </w:rPr>
        <w:t>нуждите</w:t>
      </w:r>
      <w:proofErr w:type="spellEnd"/>
      <w:r w:rsidRPr="00601F34">
        <w:rPr>
          <w:rFonts w:ascii="Times New Roman" w:eastAsia="Times New Roman" w:hAnsi="Times New Roman"/>
          <w:b/>
          <w:bCs/>
          <w:color w:val="000000"/>
          <w:sz w:val="24"/>
          <w:szCs w:val="24"/>
          <w:lang w:eastAsia="bg-BG"/>
        </w:rPr>
        <w:t xml:space="preserve"> </w:t>
      </w:r>
      <w:proofErr w:type="spellStart"/>
      <w:r w:rsidRPr="00601F34">
        <w:rPr>
          <w:rFonts w:ascii="Times New Roman" w:eastAsia="Times New Roman" w:hAnsi="Times New Roman"/>
          <w:b/>
          <w:bCs/>
          <w:color w:val="000000"/>
          <w:sz w:val="24"/>
          <w:szCs w:val="24"/>
          <w:lang w:eastAsia="bg-BG"/>
        </w:rPr>
        <w:t>на</w:t>
      </w:r>
      <w:proofErr w:type="spellEnd"/>
      <w:r w:rsidRPr="00601F34">
        <w:rPr>
          <w:rFonts w:ascii="Times New Roman" w:eastAsia="Times New Roman" w:hAnsi="Times New Roman"/>
          <w:b/>
          <w:bCs/>
          <w:color w:val="000000"/>
          <w:sz w:val="24"/>
          <w:szCs w:val="24"/>
          <w:lang w:eastAsia="bg-BG"/>
        </w:rPr>
        <w:t xml:space="preserve"> </w:t>
      </w:r>
      <w:proofErr w:type="spellStart"/>
      <w:r w:rsidRPr="00601F34">
        <w:rPr>
          <w:rFonts w:ascii="Times New Roman" w:eastAsia="Times New Roman" w:hAnsi="Times New Roman"/>
          <w:b/>
          <w:bCs/>
          <w:color w:val="000000"/>
          <w:sz w:val="24"/>
          <w:szCs w:val="24"/>
          <w:lang w:eastAsia="bg-BG"/>
        </w:rPr>
        <w:t>Министерство</w:t>
      </w:r>
      <w:proofErr w:type="spellEnd"/>
      <w:r w:rsidRPr="00601F34">
        <w:rPr>
          <w:rFonts w:ascii="Times New Roman" w:eastAsia="Times New Roman" w:hAnsi="Times New Roman"/>
          <w:b/>
          <w:bCs/>
          <w:color w:val="000000"/>
          <w:sz w:val="24"/>
          <w:szCs w:val="24"/>
          <w:lang w:eastAsia="bg-BG"/>
        </w:rPr>
        <w:t xml:space="preserve"> </w:t>
      </w:r>
      <w:proofErr w:type="spellStart"/>
      <w:r w:rsidRPr="00601F34">
        <w:rPr>
          <w:rFonts w:ascii="Times New Roman" w:eastAsia="Times New Roman" w:hAnsi="Times New Roman"/>
          <w:b/>
          <w:bCs/>
          <w:color w:val="000000"/>
          <w:sz w:val="24"/>
          <w:szCs w:val="24"/>
          <w:lang w:eastAsia="bg-BG"/>
        </w:rPr>
        <w:t>на</w:t>
      </w:r>
      <w:proofErr w:type="spellEnd"/>
      <w:r w:rsidRPr="00601F34">
        <w:rPr>
          <w:rFonts w:ascii="Times New Roman" w:eastAsia="Times New Roman" w:hAnsi="Times New Roman"/>
          <w:b/>
          <w:bCs/>
          <w:color w:val="000000"/>
          <w:sz w:val="24"/>
          <w:szCs w:val="24"/>
          <w:lang w:eastAsia="bg-BG"/>
        </w:rPr>
        <w:t xml:space="preserve"> </w:t>
      </w:r>
      <w:proofErr w:type="spellStart"/>
      <w:r w:rsidRPr="00601F34">
        <w:rPr>
          <w:rFonts w:ascii="Times New Roman" w:eastAsia="Times New Roman" w:hAnsi="Times New Roman"/>
          <w:b/>
          <w:bCs/>
          <w:color w:val="000000"/>
          <w:sz w:val="24"/>
          <w:szCs w:val="24"/>
          <w:lang w:eastAsia="bg-BG"/>
        </w:rPr>
        <w:t>външните</w:t>
      </w:r>
      <w:proofErr w:type="spellEnd"/>
      <w:r w:rsidRPr="00601F34">
        <w:rPr>
          <w:rFonts w:ascii="Times New Roman" w:eastAsia="Times New Roman" w:hAnsi="Times New Roman"/>
          <w:b/>
          <w:bCs/>
          <w:color w:val="000000"/>
          <w:sz w:val="24"/>
          <w:szCs w:val="24"/>
          <w:lang w:eastAsia="bg-BG"/>
        </w:rPr>
        <w:t xml:space="preserve"> </w:t>
      </w:r>
      <w:proofErr w:type="spellStart"/>
      <w:r w:rsidRPr="00601F34">
        <w:rPr>
          <w:rFonts w:ascii="Times New Roman" w:eastAsia="Times New Roman" w:hAnsi="Times New Roman"/>
          <w:b/>
          <w:bCs/>
          <w:color w:val="000000"/>
          <w:sz w:val="24"/>
          <w:szCs w:val="24"/>
          <w:lang w:eastAsia="bg-BG"/>
        </w:rPr>
        <w:t>работи</w:t>
      </w:r>
      <w:proofErr w:type="spellEnd"/>
      <w:r w:rsidRPr="00601F34">
        <w:rPr>
          <w:rFonts w:ascii="Times New Roman" w:eastAsia="Times New Roman" w:hAnsi="Times New Roman"/>
          <w:b/>
          <w:bCs/>
          <w:color w:val="000000"/>
          <w:sz w:val="24"/>
          <w:szCs w:val="24"/>
          <w:lang w:eastAsia="bg-BG"/>
        </w:rPr>
        <w:t xml:space="preserve"> /</w:t>
      </w:r>
      <w:proofErr w:type="spellStart"/>
      <w:r w:rsidRPr="00601F34">
        <w:rPr>
          <w:rFonts w:ascii="Times New Roman" w:eastAsia="Times New Roman" w:hAnsi="Times New Roman"/>
          <w:b/>
          <w:bCs/>
          <w:color w:val="000000"/>
          <w:sz w:val="24"/>
          <w:szCs w:val="24"/>
          <w:lang w:eastAsia="bg-BG"/>
        </w:rPr>
        <w:t>МВнР</w:t>
      </w:r>
      <w:proofErr w:type="spellEnd"/>
      <w:r w:rsidRPr="00601F34">
        <w:rPr>
          <w:rFonts w:ascii="Times New Roman" w:eastAsia="Times New Roman" w:hAnsi="Times New Roman"/>
          <w:b/>
          <w:bCs/>
          <w:color w:val="000000"/>
          <w:sz w:val="24"/>
          <w:szCs w:val="24"/>
          <w:lang w:eastAsia="bg-BG"/>
        </w:rPr>
        <w:t>/”</w:t>
      </w:r>
      <w:r>
        <w:rPr>
          <w:rFonts w:ascii="Times New Roman" w:eastAsia="Times New Roman" w:hAnsi="Times New Roman"/>
          <w:b/>
          <w:bCs/>
          <w:color w:val="000000"/>
          <w:sz w:val="24"/>
          <w:szCs w:val="24"/>
          <w:lang w:eastAsia="bg-BG"/>
        </w:rPr>
        <w:t xml:space="preserve">. </w:t>
      </w:r>
      <w:r>
        <w:rPr>
          <w:rFonts w:ascii="Times New Roman" w:eastAsia="Times New Roman" w:hAnsi="Times New Roman"/>
          <w:b/>
          <w:bCs/>
          <w:color w:val="000000"/>
          <w:sz w:val="24"/>
          <w:szCs w:val="24"/>
          <w:lang w:val="bg-BG" w:eastAsia="bg-BG"/>
        </w:rPr>
        <w:t>Поръчката не е разделена на обособени позиции.</w:t>
      </w:r>
    </w:p>
    <w:p w:rsidR="000B5295" w:rsidRPr="00601F34" w:rsidRDefault="000B5295" w:rsidP="000B5295">
      <w:pPr>
        <w:suppressAutoHyphens/>
        <w:spacing w:after="0" w:line="240" w:lineRule="auto"/>
        <w:ind w:firstLine="567"/>
        <w:jc w:val="both"/>
        <w:rPr>
          <w:rFonts w:ascii="Times New Roman" w:hAnsi="Times New Roman"/>
          <w:sz w:val="24"/>
          <w:szCs w:val="24"/>
          <w:lang w:val="bg-BG" w:eastAsia="bg-BG"/>
        </w:rPr>
      </w:pPr>
      <w:r w:rsidRPr="00601F34">
        <w:rPr>
          <w:rFonts w:ascii="Times New Roman" w:hAnsi="Times New Roman"/>
          <w:sz w:val="24"/>
          <w:szCs w:val="24"/>
          <w:lang w:val="bg-BG" w:eastAsia="bg-BG"/>
        </w:rPr>
        <w:t>Обект на настоящата обществена поръчка е „доставка” по смисъла на чл. 3, ал. 1, т. 2 от ЗОП и на стойност по чл.20, ал.3 от ЗОП.</w:t>
      </w:r>
    </w:p>
    <w:p w:rsidR="000B5295" w:rsidRPr="00601F34" w:rsidRDefault="000B5295" w:rsidP="000B5295">
      <w:pPr>
        <w:tabs>
          <w:tab w:val="left" w:pos="851"/>
        </w:tabs>
        <w:spacing w:after="0" w:line="240" w:lineRule="auto"/>
        <w:ind w:firstLine="567"/>
        <w:jc w:val="both"/>
        <w:rPr>
          <w:rFonts w:ascii="Times New Roman" w:hAnsi="Times New Roman"/>
          <w:b/>
          <w:sz w:val="24"/>
          <w:szCs w:val="24"/>
          <w:lang w:val="bg-BG" w:eastAsia="bg-BG"/>
        </w:rPr>
      </w:pPr>
      <w:r w:rsidRPr="00601F34">
        <w:rPr>
          <w:rFonts w:ascii="Times New Roman" w:hAnsi="Times New Roman"/>
          <w:b/>
          <w:sz w:val="24"/>
          <w:szCs w:val="24"/>
          <w:lang w:val="bg-BG" w:eastAsia="bg-BG"/>
        </w:rPr>
        <w:t>2.</w:t>
      </w:r>
      <w:r w:rsidRPr="00601F34">
        <w:rPr>
          <w:rFonts w:ascii="Times New Roman" w:hAnsi="Times New Roman"/>
          <w:sz w:val="24"/>
          <w:szCs w:val="24"/>
          <w:lang w:val="bg-BG" w:eastAsia="bg-BG"/>
        </w:rPr>
        <w:t xml:space="preserve"> </w:t>
      </w:r>
      <w:r w:rsidRPr="00601F34">
        <w:rPr>
          <w:rFonts w:ascii="Times New Roman" w:hAnsi="Times New Roman"/>
          <w:b/>
          <w:sz w:val="24"/>
          <w:szCs w:val="24"/>
          <w:lang w:val="bg-BG" w:eastAsia="bg-BG"/>
        </w:rPr>
        <w:t>Общо количество или обем на предмета на поръчката:</w:t>
      </w:r>
    </w:p>
    <w:p w:rsidR="000B5295" w:rsidRPr="00601F34" w:rsidRDefault="000B5295" w:rsidP="000B5295">
      <w:pPr>
        <w:tabs>
          <w:tab w:val="left" w:pos="540"/>
        </w:tabs>
        <w:overflowPunct w:val="0"/>
        <w:autoSpaceDE w:val="0"/>
        <w:autoSpaceDN w:val="0"/>
        <w:adjustRightInd w:val="0"/>
        <w:spacing w:after="0" w:line="240" w:lineRule="auto"/>
        <w:ind w:firstLine="567"/>
        <w:jc w:val="both"/>
        <w:textAlignment w:val="baseline"/>
        <w:rPr>
          <w:rFonts w:ascii="Times New Roman" w:hAnsi="Times New Roman"/>
          <w:bCs/>
          <w:sz w:val="24"/>
          <w:szCs w:val="24"/>
          <w:lang w:val="bg-BG"/>
        </w:rPr>
      </w:pPr>
      <w:r w:rsidRPr="00601F34">
        <w:rPr>
          <w:rFonts w:ascii="Times New Roman" w:hAnsi="Times New Roman"/>
          <w:bCs/>
          <w:iCs/>
          <w:sz w:val="24"/>
          <w:szCs w:val="24"/>
          <w:lang w:val="bg-BG" w:eastAsia="bg-BG"/>
        </w:rPr>
        <w:t xml:space="preserve">Предмета на обществената поръчка обхваща </w:t>
      </w:r>
      <w:r>
        <w:rPr>
          <w:rFonts w:ascii="Times New Roman" w:hAnsi="Times New Roman"/>
          <w:bCs/>
          <w:iCs/>
          <w:sz w:val="24"/>
          <w:szCs w:val="24"/>
          <w:lang w:val="bg-BG" w:eastAsia="bg-BG"/>
        </w:rPr>
        <w:t xml:space="preserve">доставка на </w:t>
      </w:r>
      <w:proofErr w:type="spellStart"/>
      <w:r w:rsidRPr="00601F34">
        <w:rPr>
          <w:rFonts w:ascii="Times New Roman" w:eastAsia="Times New Roman" w:hAnsi="Times New Roman"/>
          <w:bCs/>
          <w:color w:val="000000"/>
          <w:sz w:val="24"/>
          <w:szCs w:val="24"/>
          <w:lang w:eastAsia="bg-BG"/>
        </w:rPr>
        <w:t>строителни</w:t>
      </w:r>
      <w:proofErr w:type="spellEnd"/>
      <w:r w:rsidRPr="00601F34">
        <w:rPr>
          <w:rFonts w:ascii="Times New Roman" w:eastAsia="Times New Roman" w:hAnsi="Times New Roman"/>
          <w:bCs/>
          <w:color w:val="000000"/>
          <w:sz w:val="24"/>
          <w:szCs w:val="24"/>
          <w:lang w:eastAsia="bg-BG"/>
        </w:rPr>
        <w:t xml:space="preserve"> </w:t>
      </w:r>
      <w:proofErr w:type="spellStart"/>
      <w:r w:rsidRPr="00601F34">
        <w:rPr>
          <w:rFonts w:ascii="Times New Roman" w:eastAsia="Times New Roman" w:hAnsi="Times New Roman"/>
          <w:bCs/>
          <w:color w:val="000000"/>
          <w:sz w:val="24"/>
          <w:szCs w:val="24"/>
          <w:lang w:eastAsia="bg-BG"/>
        </w:rPr>
        <w:t>материали</w:t>
      </w:r>
      <w:proofErr w:type="spellEnd"/>
      <w:r w:rsidRPr="00601F34">
        <w:rPr>
          <w:rFonts w:ascii="Times New Roman" w:eastAsia="Times New Roman" w:hAnsi="Times New Roman"/>
          <w:bCs/>
          <w:color w:val="000000"/>
          <w:sz w:val="24"/>
          <w:szCs w:val="24"/>
          <w:lang w:eastAsia="bg-BG"/>
        </w:rPr>
        <w:t xml:space="preserve"> </w:t>
      </w:r>
      <w:proofErr w:type="spellStart"/>
      <w:r w:rsidRPr="00601F34">
        <w:rPr>
          <w:rFonts w:ascii="Times New Roman" w:eastAsia="Times New Roman" w:hAnsi="Times New Roman"/>
          <w:bCs/>
          <w:color w:val="000000"/>
          <w:sz w:val="24"/>
          <w:szCs w:val="24"/>
          <w:lang w:eastAsia="bg-BG"/>
        </w:rPr>
        <w:t>за</w:t>
      </w:r>
      <w:proofErr w:type="spellEnd"/>
      <w:r w:rsidRPr="00601F34">
        <w:rPr>
          <w:rFonts w:ascii="Times New Roman" w:eastAsia="Times New Roman" w:hAnsi="Times New Roman"/>
          <w:bCs/>
          <w:color w:val="000000"/>
          <w:sz w:val="24"/>
          <w:szCs w:val="24"/>
          <w:lang w:eastAsia="bg-BG"/>
        </w:rPr>
        <w:t xml:space="preserve"> </w:t>
      </w:r>
      <w:proofErr w:type="spellStart"/>
      <w:r w:rsidRPr="00601F34">
        <w:rPr>
          <w:rFonts w:ascii="Times New Roman" w:eastAsia="Times New Roman" w:hAnsi="Times New Roman"/>
          <w:bCs/>
          <w:color w:val="000000"/>
          <w:sz w:val="24"/>
          <w:szCs w:val="24"/>
          <w:lang w:eastAsia="bg-BG"/>
        </w:rPr>
        <w:t>нуждите</w:t>
      </w:r>
      <w:proofErr w:type="spellEnd"/>
      <w:r w:rsidRPr="00601F34">
        <w:rPr>
          <w:rFonts w:ascii="Times New Roman" w:eastAsia="Times New Roman" w:hAnsi="Times New Roman"/>
          <w:bCs/>
          <w:color w:val="000000"/>
          <w:sz w:val="24"/>
          <w:szCs w:val="24"/>
          <w:lang w:eastAsia="bg-BG"/>
        </w:rPr>
        <w:t xml:space="preserve"> </w:t>
      </w:r>
      <w:proofErr w:type="spellStart"/>
      <w:r w:rsidRPr="00601F34">
        <w:rPr>
          <w:rFonts w:ascii="Times New Roman" w:eastAsia="Times New Roman" w:hAnsi="Times New Roman"/>
          <w:bCs/>
          <w:color w:val="000000"/>
          <w:sz w:val="24"/>
          <w:szCs w:val="24"/>
          <w:lang w:eastAsia="bg-BG"/>
        </w:rPr>
        <w:t>на</w:t>
      </w:r>
      <w:proofErr w:type="spellEnd"/>
      <w:r w:rsidRPr="00601F34">
        <w:rPr>
          <w:rFonts w:ascii="Times New Roman" w:eastAsia="Times New Roman" w:hAnsi="Times New Roman"/>
          <w:bCs/>
          <w:color w:val="000000"/>
          <w:sz w:val="24"/>
          <w:szCs w:val="24"/>
          <w:lang w:eastAsia="bg-BG"/>
        </w:rPr>
        <w:t xml:space="preserve"> </w:t>
      </w:r>
      <w:proofErr w:type="spellStart"/>
      <w:r w:rsidRPr="00601F34">
        <w:rPr>
          <w:rFonts w:ascii="Times New Roman" w:eastAsia="Times New Roman" w:hAnsi="Times New Roman"/>
          <w:bCs/>
          <w:color w:val="000000"/>
          <w:sz w:val="24"/>
          <w:szCs w:val="24"/>
          <w:lang w:eastAsia="bg-BG"/>
        </w:rPr>
        <w:t>Министерство</w:t>
      </w:r>
      <w:proofErr w:type="spellEnd"/>
      <w:r w:rsidRPr="00601F34">
        <w:rPr>
          <w:rFonts w:ascii="Times New Roman" w:eastAsia="Times New Roman" w:hAnsi="Times New Roman"/>
          <w:bCs/>
          <w:color w:val="000000"/>
          <w:sz w:val="24"/>
          <w:szCs w:val="24"/>
          <w:lang w:eastAsia="bg-BG"/>
        </w:rPr>
        <w:t xml:space="preserve"> </w:t>
      </w:r>
      <w:proofErr w:type="spellStart"/>
      <w:r w:rsidRPr="00601F34">
        <w:rPr>
          <w:rFonts w:ascii="Times New Roman" w:eastAsia="Times New Roman" w:hAnsi="Times New Roman"/>
          <w:bCs/>
          <w:color w:val="000000"/>
          <w:sz w:val="24"/>
          <w:szCs w:val="24"/>
          <w:lang w:eastAsia="bg-BG"/>
        </w:rPr>
        <w:t>на</w:t>
      </w:r>
      <w:proofErr w:type="spellEnd"/>
      <w:r w:rsidRPr="00601F34">
        <w:rPr>
          <w:rFonts w:ascii="Times New Roman" w:eastAsia="Times New Roman" w:hAnsi="Times New Roman"/>
          <w:bCs/>
          <w:color w:val="000000"/>
          <w:sz w:val="24"/>
          <w:szCs w:val="24"/>
          <w:lang w:eastAsia="bg-BG"/>
        </w:rPr>
        <w:t xml:space="preserve"> </w:t>
      </w:r>
      <w:proofErr w:type="spellStart"/>
      <w:r w:rsidRPr="00601F34">
        <w:rPr>
          <w:rFonts w:ascii="Times New Roman" w:eastAsia="Times New Roman" w:hAnsi="Times New Roman"/>
          <w:bCs/>
          <w:color w:val="000000"/>
          <w:sz w:val="24"/>
          <w:szCs w:val="24"/>
          <w:lang w:eastAsia="bg-BG"/>
        </w:rPr>
        <w:t>външните</w:t>
      </w:r>
      <w:proofErr w:type="spellEnd"/>
      <w:r w:rsidRPr="00601F34">
        <w:rPr>
          <w:rFonts w:ascii="Times New Roman" w:eastAsia="Times New Roman" w:hAnsi="Times New Roman"/>
          <w:bCs/>
          <w:color w:val="000000"/>
          <w:sz w:val="24"/>
          <w:szCs w:val="24"/>
          <w:lang w:eastAsia="bg-BG"/>
        </w:rPr>
        <w:t xml:space="preserve"> </w:t>
      </w:r>
      <w:proofErr w:type="spellStart"/>
      <w:r w:rsidRPr="00601F34">
        <w:rPr>
          <w:rFonts w:ascii="Times New Roman" w:eastAsia="Times New Roman" w:hAnsi="Times New Roman"/>
          <w:bCs/>
          <w:color w:val="000000"/>
          <w:sz w:val="24"/>
          <w:szCs w:val="24"/>
          <w:lang w:eastAsia="bg-BG"/>
        </w:rPr>
        <w:t>работи</w:t>
      </w:r>
      <w:proofErr w:type="spellEnd"/>
      <w:r w:rsidRPr="00601F34">
        <w:rPr>
          <w:rFonts w:ascii="Times New Roman" w:eastAsia="Times New Roman" w:hAnsi="Times New Roman"/>
          <w:bCs/>
          <w:color w:val="000000"/>
          <w:sz w:val="24"/>
          <w:szCs w:val="24"/>
          <w:lang w:eastAsia="bg-BG"/>
        </w:rPr>
        <w:t xml:space="preserve"> /</w:t>
      </w:r>
      <w:proofErr w:type="spellStart"/>
      <w:r w:rsidRPr="00601F34">
        <w:rPr>
          <w:rFonts w:ascii="Times New Roman" w:eastAsia="Times New Roman" w:hAnsi="Times New Roman"/>
          <w:bCs/>
          <w:color w:val="000000"/>
          <w:sz w:val="24"/>
          <w:szCs w:val="24"/>
          <w:lang w:eastAsia="bg-BG"/>
        </w:rPr>
        <w:t>МВнР</w:t>
      </w:r>
      <w:proofErr w:type="spellEnd"/>
      <w:r w:rsidRPr="00601F34">
        <w:rPr>
          <w:rFonts w:ascii="Times New Roman" w:eastAsia="Times New Roman" w:hAnsi="Times New Roman"/>
          <w:bCs/>
          <w:color w:val="000000"/>
          <w:sz w:val="24"/>
          <w:szCs w:val="24"/>
          <w:lang w:eastAsia="bg-BG"/>
        </w:rPr>
        <w:t>/</w:t>
      </w:r>
      <w:r w:rsidRPr="00601F34">
        <w:rPr>
          <w:rFonts w:ascii="Times New Roman" w:hAnsi="Times New Roman"/>
          <w:sz w:val="24"/>
          <w:szCs w:val="24"/>
          <w:lang w:val="bg-BG" w:eastAsia="bg-BG"/>
        </w:rPr>
        <w:t>.</w:t>
      </w:r>
    </w:p>
    <w:p w:rsidR="000B5295" w:rsidRPr="00601F34" w:rsidRDefault="000B5295" w:rsidP="000B5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bg-BG"/>
        </w:rPr>
      </w:pPr>
      <w:r w:rsidRPr="00601F34">
        <w:rPr>
          <w:rFonts w:ascii="Times New Roman" w:hAnsi="Times New Roman"/>
          <w:sz w:val="24"/>
          <w:szCs w:val="24"/>
          <w:lang w:val="bg-BG"/>
        </w:rPr>
        <w:t xml:space="preserve">Изпълнението на предмета на обществената поръчка се извършва по заявки подадени от Възложителя. Изпълнението на всяка една от заявките подадени от Възложителя, следва да бъде извършена от Изпълнителя, съгласно сроковете по т.7.                                                                                                                                                                                                                                                                                                                                                                                                                                                                                                                                                                                                                                                                                                                                                                                                                                                                                                                                                                                                                                                                                                                                                                                                                                                                                                                                                                                                                                                                                                                                                                                                                                                                                                                                                                                                                                                                                                                                                                                                                                                                                                                                                                                                                                                                                                                                                                                                                                                                                                                                                                                                                                                                                                                                                                                                                                                                                                                                                                                                                                                                                                                                                                                                                                                                                                                                                                                                                                                                                                                                                                                                                                                                                                                                                                                                                                                                                                                                                                                                                                                                                                                                                                                                                                                                                                                                                                                                                                       </w:t>
      </w:r>
    </w:p>
    <w:p w:rsidR="000B5295" w:rsidRPr="00601F34" w:rsidRDefault="000B5295" w:rsidP="000B5295">
      <w:pPr>
        <w:spacing w:after="0" w:line="240" w:lineRule="auto"/>
        <w:ind w:firstLine="708"/>
        <w:rPr>
          <w:rFonts w:ascii="Times New Roman" w:hAnsi="Times New Roman"/>
          <w:b/>
          <w:sz w:val="24"/>
          <w:szCs w:val="24"/>
          <w:lang w:val="bg-BG"/>
        </w:rPr>
      </w:pPr>
      <w:r w:rsidRPr="00601F34">
        <w:rPr>
          <w:rFonts w:ascii="Times New Roman" w:hAnsi="Times New Roman"/>
          <w:b/>
          <w:sz w:val="24"/>
          <w:szCs w:val="24"/>
          <w:lang w:val="bg-BG"/>
        </w:rPr>
        <w:t>3. Количество или обем на обществената поръчка:</w:t>
      </w:r>
    </w:p>
    <w:p w:rsidR="000B5295" w:rsidRPr="008B4B65" w:rsidRDefault="000B5295" w:rsidP="000B5295">
      <w:pPr>
        <w:spacing w:after="0" w:line="240" w:lineRule="auto"/>
        <w:ind w:firstLine="708"/>
        <w:jc w:val="both"/>
        <w:rPr>
          <w:rFonts w:ascii="Times New Roman" w:hAnsi="Times New Roman"/>
          <w:b/>
          <w:sz w:val="24"/>
          <w:szCs w:val="24"/>
          <w:lang w:val="bg-BG"/>
        </w:rPr>
      </w:pPr>
      <w:r w:rsidRPr="00C27D4A">
        <w:rPr>
          <w:rFonts w:ascii="Times New Roman" w:hAnsi="Times New Roman"/>
          <w:sz w:val="24"/>
          <w:szCs w:val="24"/>
          <w:lang w:val="bg-BG"/>
        </w:rPr>
        <w:t>Възложителят е посочил единични бройки</w:t>
      </w:r>
      <w:r>
        <w:rPr>
          <w:rFonts w:ascii="Times New Roman" w:hAnsi="Times New Roman"/>
          <w:sz w:val="24"/>
          <w:szCs w:val="24"/>
          <w:lang w:val="bg-BG"/>
        </w:rPr>
        <w:t xml:space="preserve"> на стоките, описани в Техническата спецификация /ТС/. Възложителят си запазва правото, в случай на нужда, да закупува от Изпълнителя материали, извън посоченото в ТС. В тази хипотеза Изпълнителят доставя тези стоки по цени в търговския му обект, намалени с % отстъпка, посочен в ценовото му предложение. Отстъпката не може да бъде по-малка от 1% и по-голяма от 40%. В случай, че в търговските обекти на Изпълнителя има </w:t>
      </w:r>
      <w:proofErr w:type="spellStart"/>
      <w:r>
        <w:rPr>
          <w:rFonts w:ascii="Times New Roman" w:hAnsi="Times New Roman"/>
          <w:sz w:val="24"/>
          <w:szCs w:val="24"/>
          <w:lang w:val="bg-BG"/>
        </w:rPr>
        <w:t>промоционални</w:t>
      </w:r>
      <w:proofErr w:type="spellEnd"/>
      <w:r>
        <w:rPr>
          <w:rFonts w:ascii="Times New Roman" w:hAnsi="Times New Roman"/>
          <w:sz w:val="24"/>
          <w:szCs w:val="24"/>
          <w:lang w:val="bg-BG"/>
        </w:rPr>
        <w:t xml:space="preserve"> кампании, по силата на които стоките и материалите, заявени от Възложителя, са с по-ниски цени от определения по-горе ред </w:t>
      </w:r>
      <w:proofErr w:type="spellStart"/>
      <w:r>
        <w:rPr>
          <w:rFonts w:ascii="Times New Roman" w:hAnsi="Times New Roman"/>
          <w:sz w:val="24"/>
          <w:szCs w:val="24"/>
          <w:lang w:val="bg-BG"/>
        </w:rPr>
        <w:t>доставни</w:t>
      </w:r>
      <w:proofErr w:type="spellEnd"/>
      <w:r>
        <w:rPr>
          <w:rFonts w:ascii="Times New Roman" w:hAnsi="Times New Roman"/>
          <w:sz w:val="24"/>
          <w:szCs w:val="24"/>
          <w:lang w:val="bg-BG"/>
        </w:rPr>
        <w:t xml:space="preserve"> цени, то Изпълнителя следва да доставя стоките и материалите на по-ниските, </w:t>
      </w:r>
      <w:proofErr w:type="spellStart"/>
      <w:r>
        <w:rPr>
          <w:rFonts w:ascii="Times New Roman" w:hAnsi="Times New Roman"/>
          <w:sz w:val="24"/>
          <w:szCs w:val="24"/>
          <w:lang w:val="bg-BG"/>
        </w:rPr>
        <w:t>промоционални</w:t>
      </w:r>
      <w:proofErr w:type="spellEnd"/>
      <w:r>
        <w:rPr>
          <w:rFonts w:ascii="Times New Roman" w:hAnsi="Times New Roman"/>
          <w:sz w:val="24"/>
          <w:szCs w:val="24"/>
          <w:lang w:val="bg-BG"/>
        </w:rPr>
        <w:t xml:space="preserve"> цени.</w:t>
      </w:r>
    </w:p>
    <w:p w:rsidR="000B5295" w:rsidRPr="008B4B65" w:rsidRDefault="000B5295" w:rsidP="000B5295">
      <w:pPr>
        <w:tabs>
          <w:tab w:val="left" w:pos="851"/>
        </w:tabs>
        <w:spacing w:after="0" w:line="240" w:lineRule="auto"/>
        <w:ind w:firstLine="567"/>
        <w:rPr>
          <w:rFonts w:ascii="Times New Roman" w:hAnsi="Times New Roman"/>
          <w:b/>
          <w:sz w:val="24"/>
          <w:szCs w:val="24"/>
          <w:lang w:val="bg-BG" w:eastAsia="bg-BG"/>
        </w:rPr>
      </w:pPr>
      <w:r w:rsidRPr="008B4B65">
        <w:rPr>
          <w:rFonts w:ascii="Times New Roman" w:hAnsi="Times New Roman"/>
          <w:b/>
          <w:sz w:val="24"/>
          <w:szCs w:val="24"/>
          <w:lang w:val="bg-BG" w:eastAsia="bg-BG"/>
        </w:rPr>
        <w:t>4. Източници на финансиране:</w:t>
      </w:r>
    </w:p>
    <w:p w:rsidR="000B5295" w:rsidRPr="000168C8" w:rsidRDefault="000B5295" w:rsidP="000B5295">
      <w:pPr>
        <w:tabs>
          <w:tab w:val="left" w:pos="851"/>
        </w:tabs>
        <w:spacing w:after="0" w:line="240" w:lineRule="auto"/>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Финансирането на настоящата обществена поръчка се извършва със средства </w:t>
      </w:r>
      <w:r>
        <w:rPr>
          <w:rFonts w:ascii="Times New Roman" w:hAnsi="Times New Roman"/>
          <w:sz w:val="24"/>
          <w:szCs w:val="24"/>
          <w:lang w:val="bg-BG" w:eastAsia="bg-BG"/>
        </w:rPr>
        <w:t xml:space="preserve">на </w:t>
      </w:r>
      <w:proofErr w:type="spellStart"/>
      <w:r w:rsidRPr="000168C8">
        <w:rPr>
          <w:rFonts w:ascii="Times New Roman" w:eastAsia="Times New Roman" w:hAnsi="Times New Roman"/>
          <w:bCs/>
          <w:color w:val="000000"/>
          <w:sz w:val="24"/>
          <w:szCs w:val="24"/>
          <w:lang w:eastAsia="bg-BG"/>
        </w:rPr>
        <w:t>Министерство</w:t>
      </w:r>
      <w:proofErr w:type="spellEnd"/>
      <w:r w:rsidRPr="000168C8">
        <w:rPr>
          <w:rFonts w:ascii="Times New Roman" w:eastAsia="Times New Roman" w:hAnsi="Times New Roman"/>
          <w:bCs/>
          <w:color w:val="000000"/>
          <w:sz w:val="24"/>
          <w:szCs w:val="24"/>
          <w:lang w:eastAsia="bg-BG"/>
        </w:rPr>
        <w:t xml:space="preserve"> </w:t>
      </w:r>
      <w:proofErr w:type="spellStart"/>
      <w:r w:rsidRPr="000168C8">
        <w:rPr>
          <w:rFonts w:ascii="Times New Roman" w:eastAsia="Times New Roman" w:hAnsi="Times New Roman"/>
          <w:bCs/>
          <w:color w:val="000000"/>
          <w:sz w:val="24"/>
          <w:szCs w:val="24"/>
          <w:lang w:eastAsia="bg-BG"/>
        </w:rPr>
        <w:t>на</w:t>
      </w:r>
      <w:proofErr w:type="spellEnd"/>
      <w:r w:rsidRPr="000168C8">
        <w:rPr>
          <w:rFonts w:ascii="Times New Roman" w:eastAsia="Times New Roman" w:hAnsi="Times New Roman"/>
          <w:bCs/>
          <w:color w:val="000000"/>
          <w:sz w:val="24"/>
          <w:szCs w:val="24"/>
          <w:lang w:eastAsia="bg-BG"/>
        </w:rPr>
        <w:t xml:space="preserve"> </w:t>
      </w:r>
      <w:proofErr w:type="spellStart"/>
      <w:r w:rsidRPr="000168C8">
        <w:rPr>
          <w:rFonts w:ascii="Times New Roman" w:eastAsia="Times New Roman" w:hAnsi="Times New Roman"/>
          <w:bCs/>
          <w:color w:val="000000"/>
          <w:sz w:val="24"/>
          <w:szCs w:val="24"/>
          <w:lang w:eastAsia="bg-BG"/>
        </w:rPr>
        <w:t>външните</w:t>
      </w:r>
      <w:proofErr w:type="spellEnd"/>
      <w:r w:rsidRPr="000168C8">
        <w:rPr>
          <w:rFonts w:ascii="Times New Roman" w:eastAsia="Times New Roman" w:hAnsi="Times New Roman"/>
          <w:bCs/>
          <w:color w:val="000000"/>
          <w:sz w:val="24"/>
          <w:szCs w:val="24"/>
          <w:lang w:eastAsia="bg-BG"/>
        </w:rPr>
        <w:t xml:space="preserve"> </w:t>
      </w:r>
      <w:proofErr w:type="spellStart"/>
      <w:r w:rsidRPr="000168C8">
        <w:rPr>
          <w:rFonts w:ascii="Times New Roman" w:eastAsia="Times New Roman" w:hAnsi="Times New Roman"/>
          <w:bCs/>
          <w:color w:val="000000"/>
          <w:sz w:val="24"/>
          <w:szCs w:val="24"/>
          <w:lang w:eastAsia="bg-BG"/>
        </w:rPr>
        <w:t>работи</w:t>
      </w:r>
      <w:proofErr w:type="spellEnd"/>
      <w:r w:rsidRPr="000168C8">
        <w:rPr>
          <w:rFonts w:ascii="Times New Roman" w:hAnsi="Times New Roman"/>
          <w:sz w:val="24"/>
          <w:szCs w:val="24"/>
          <w:lang w:val="bg-BG" w:eastAsia="bg-BG"/>
        </w:rPr>
        <w:t>.</w:t>
      </w:r>
    </w:p>
    <w:p w:rsidR="000B5295" w:rsidRPr="008B4B65" w:rsidRDefault="000B5295" w:rsidP="000B5295">
      <w:pPr>
        <w:tabs>
          <w:tab w:val="left" w:pos="851"/>
        </w:tabs>
        <w:spacing w:after="0" w:line="240" w:lineRule="auto"/>
        <w:ind w:firstLine="567"/>
        <w:rPr>
          <w:rFonts w:ascii="Times New Roman" w:hAnsi="Times New Roman"/>
          <w:b/>
          <w:sz w:val="24"/>
          <w:szCs w:val="24"/>
          <w:lang w:val="bg-BG" w:eastAsia="bg-BG"/>
        </w:rPr>
      </w:pPr>
      <w:r w:rsidRPr="008B4B65">
        <w:rPr>
          <w:rFonts w:ascii="Times New Roman" w:hAnsi="Times New Roman"/>
          <w:b/>
          <w:sz w:val="24"/>
          <w:szCs w:val="24"/>
          <w:lang w:val="bg-BG" w:eastAsia="bg-BG"/>
        </w:rPr>
        <w:t>5. Прогнозна стойност:</w:t>
      </w:r>
    </w:p>
    <w:p w:rsidR="000B5295" w:rsidRDefault="000B5295" w:rsidP="000B5295">
      <w:pPr>
        <w:spacing w:after="0" w:line="240" w:lineRule="auto"/>
        <w:ind w:firstLine="567"/>
        <w:jc w:val="both"/>
        <w:rPr>
          <w:rFonts w:ascii="Times New Roman" w:hAnsi="Times New Roman"/>
          <w:b/>
          <w:sz w:val="24"/>
          <w:szCs w:val="24"/>
          <w:lang w:val="bg-BG"/>
        </w:rPr>
      </w:pPr>
      <w:r>
        <w:rPr>
          <w:rFonts w:ascii="Times New Roman" w:hAnsi="Times New Roman"/>
          <w:b/>
          <w:sz w:val="24"/>
          <w:szCs w:val="24"/>
          <w:lang w:val="bg-BG"/>
        </w:rPr>
        <w:t>П</w:t>
      </w:r>
      <w:r w:rsidRPr="008B4B65">
        <w:rPr>
          <w:rFonts w:ascii="Times New Roman" w:hAnsi="Times New Roman"/>
          <w:b/>
          <w:sz w:val="24"/>
          <w:szCs w:val="24"/>
          <w:lang w:val="bg-BG"/>
        </w:rPr>
        <w:t>рогнозна</w:t>
      </w:r>
      <w:r>
        <w:rPr>
          <w:rFonts w:ascii="Times New Roman" w:hAnsi="Times New Roman"/>
          <w:b/>
          <w:sz w:val="24"/>
          <w:szCs w:val="24"/>
          <w:lang w:val="bg-BG"/>
        </w:rPr>
        <w:t>та</w:t>
      </w:r>
      <w:r w:rsidRPr="008B4B65">
        <w:rPr>
          <w:rFonts w:ascii="Times New Roman" w:hAnsi="Times New Roman"/>
          <w:b/>
          <w:sz w:val="24"/>
          <w:szCs w:val="24"/>
          <w:lang w:val="bg-BG"/>
        </w:rPr>
        <w:t xml:space="preserve"> стойност</w:t>
      </w:r>
      <w:r w:rsidRPr="008B4B65">
        <w:rPr>
          <w:rFonts w:ascii="Times New Roman" w:hAnsi="Times New Roman"/>
          <w:sz w:val="24"/>
          <w:szCs w:val="24"/>
          <w:lang w:val="bg-BG"/>
        </w:rPr>
        <w:t xml:space="preserve"> на пре</w:t>
      </w:r>
      <w:r>
        <w:rPr>
          <w:rFonts w:ascii="Times New Roman" w:hAnsi="Times New Roman"/>
          <w:sz w:val="24"/>
          <w:szCs w:val="24"/>
          <w:lang w:val="bg-BG"/>
        </w:rPr>
        <w:t>дмета на поръчката е в размер до</w:t>
      </w:r>
      <w:r w:rsidRPr="008B4B65">
        <w:rPr>
          <w:rFonts w:ascii="Times New Roman" w:hAnsi="Times New Roman"/>
          <w:sz w:val="24"/>
          <w:szCs w:val="24"/>
          <w:lang w:val="bg-BG"/>
        </w:rPr>
        <w:t xml:space="preserve"> </w:t>
      </w:r>
      <w:r>
        <w:rPr>
          <w:rFonts w:ascii="Times New Roman" w:hAnsi="Times New Roman"/>
          <w:b/>
          <w:sz w:val="24"/>
          <w:szCs w:val="24"/>
          <w:lang w:val="bg-BG"/>
        </w:rPr>
        <w:t>40 000</w:t>
      </w:r>
      <w:r w:rsidRPr="008B4B65">
        <w:rPr>
          <w:rFonts w:ascii="Times New Roman" w:hAnsi="Times New Roman"/>
          <w:b/>
          <w:sz w:val="24"/>
          <w:szCs w:val="24"/>
          <w:lang w:val="bg-BG"/>
        </w:rPr>
        <w:t xml:space="preserve"> </w:t>
      </w:r>
      <w:r>
        <w:rPr>
          <w:rFonts w:ascii="Times New Roman" w:hAnsi="Times New Roman"/>
          <w:b/>
          <w:sz w:val="24"/>
          <w:szCs w:val="24"/>
          <w:lang w:val="bg-BG"/>
        </w:rPr>
        <w:t xml:space="preserve">(четиридесет хиляди лева) </w:t>
      </w:r>
      <w:r w:rsidRPr="008B4B65">
        <w:rPr>
          <w:rFonts w:ascii="Times New Roman" w:hAnsi="Times New Roman"/>
          <w:b/>
          <w:sz w:val="24"/>
          <w:szCs w:val="24"/>
          <w:lang w:val="bg-BG"/>
        </w:rPr>
        <w:t>лева</w:t>
      </w:r>
      <w:r w:rsidRPr="008B4B65">
        <w:rPr>
          <w:rFonts w:ascii="Times New Roman" w:hAnsi="Times New Roman"/>
          <w:sz w:val="24"/>
          <w:szCs w:val="24"/>
          <w:lang w:val="bg-BG"/>
        </w:rPr>
        <w:t xml:space="preserve"> </w:t>
      </w:r>
      <w:r w:rsidRPr="008B4B65">
        <w:rPr>
          <w:rFonts w:ascii="Times New Roman" w:hAnsi="Times New Roman"/>
          <w:b/>
          <w:sz w:val="24"/>
          <w:szCs w:val="24"/>
          <w:lang w:val="bg-BG"/>
        </w:rPr>
        <w:t>без ДДС</w:t>
      </w:r>
      <w:r>
        <w:rPr>
          <w:rFonts w:ascii="Times New Roman" w:hAnsi="Times New Roman"/>
          <w:b/>
          <w:sz w:val="24"/>
          <w:szCs w:val="24"/>
          <w:lang w:val="bg-BG"/>
        </w:rPr>
        <w:t>.</w:t>
      </w:r>
    </w:p>
    <w:p w:rsidR="000B5295" w:rsidRPr="008C53CD" w:rsidRDefault="000B5295" w:rsidP="000B5295">
      <w:pPr>
        <w:spacing w:after="0" w:line="240" w:lineRule="auto"/>
        <w:ind w:firstLine="567"/>
        <w:jc w:val="both"/>
        <w:rPr>
          <w:rFonts w:ascii="Times New Roman" w:hAnsi="Times New Roman"/>
          <w:sz w:val="24"/>
          <w:szCs w:val="24"/>
          <w:lang w:val="bg-BG"/>
        </w:rPr>
      </w:pPr>
      <w:r w:rsidRPr="008C53CD">
        <w:rPr>
          <w:rFonts w:ascii="Times New Roman" w:hAnsi="Times New Roman"/>
          <w:sz w:val="24"/>
          <w:szCs w:val="24"/>
          <w:lang w:val="bg-BG"/>
        </w:rPr>
        <w:t>Участникът трябва да предложи единична цена в лв. без ДДС за всеки вид материал/продук</w:t>
      </w:r>
      <w:r>
        <w:rPr>
          <w:rFonts w:ascii="Times New Roman" w:hAnsi="Times New Roman"/>
          <w:sz w:val="24"/>
          <w:szCs w:val="24"/>
          <w:lang w:val="bg-BG"/>
        </w:rPr>
        <w:t>т и обща цена в лева без ДДС</w:t>
      </w:r>
      <w:r w:rsidRPr="008C53CD">
        <w:rPr>
          <w:rFonts w:ascii="Times New Roman" w:hAnsi="Times New Roman"/>
          <w:sz w:val="24"/>
          <w:szCs w:val="24"/>
          <w:lang w:val="bg-BG"/>
        </w:rPr>
        <w:t>, за всеки вид материал/продукт съгласно образеца на ценовата оферта към документацията за участие в процедурата.</w:t>
      </w:r>
    </w:p>
    <w:p w:rsidR="000B5295" w:rsidRDefault="000B5295" w:rsidP="000B5295">
      <w:pPr>
        <w:spacing w:line="240" w:lineRule="auto"/>
        <w:ind w:firstLine="567"/>
        <w:jc w:val="both"/>
        <w:rPr>
          <w:rFonts w:ascii="Times New Roman" w:hAnsi="Times New Roman"/>
          <w:b/>
          <w:sz w:val="24"/>
          <w:szCs w:val="24"/>
          <w:lang w:val="bg-BG"/>
        </w:rPr>
      </w:pPr>
      <w:r w:rsidRPr="00A64CC4">
        <w:rPr>
          <w:rFonts w:ascii="Times New Roman" w:hAnsi="Times New Roman"/>
          <w:b/>
          <w:sz w:val="24"/>
          <w:szCs w:val="24"/>
          <w:lang w:val="bg-BG"/>
        </w:rPr>
        <w:t xml:space="preserve">Общата предложена цена за изпълнение предмета на поръчката е сбор от </w:t>
      </w:r>
      <w:proofErr w:type="spellStart"/>
      <w:r w:rsidRPr="00A64CC4">
        <w:rPr>
          <w:rFonts w:ascii="Times New Roman" w:hAnsi="Times New Roman"/>
          <w:b/>
          <w:sz w:val="24"/>
          <w:szCs w:val="24"/>
          <w:lang w:val="bg-BG"/>
        </w:rPr>
        <w:t>еденичните</w:t>
      </w:r>
      <w:proofErr w:type="spellEnd"/>
      <w:r w:rsidRPr="00A64CC4">
        <w:rPr>
          <w:rFonts w:ascii="Times New Roman" w:hAnsi="Times New Roman"/>
          <w:b/>
          <w:sz w:val="24"/>
          <w:szCs w:val="24"/>
          <w:lang w:val="bg-BG"/>
        </w:rPr>
        <w:t xml:space="preserve"> цени на всички видове строителни материали /строителни, </w:t>
      </w:r>
      <w:proofErr w:type="spellStart"/>
      <w:r w:rsidRPr="00A64CC4">
        <w:rPr>
          <w:rFonts w:ascii="Times New Roman" w:hAnsi="Times New Roman"/>
          <w:b/>
          <w:sz w:val="24"/>
          <w:szCs w:val="24"/>
          <w:lang w:val="bg-BG"/>
        </w:rPr>
        <w:t>ВиК</w:t>
      </w:r>
      <w:proofErr w:type="spellEnd"/>
      <w:r w:rsidRPr="00A64CC4">
        <w:rPr>
          <w:rFonts w:ascii="Times New Roman" w:hAnsi="Times New Roman"/>
          <w:b/>
          <w:sz w:val="24"/>
          <w:szCs w:val="24"/>
          <w:lang w:val="bg-BG"/>
        </w:rPr>
        <w:t>, Ел. и ОВК/ съгласно попълнена и приложена подробна Колич</w:t>
      </w:r>
      <w:r>
        <w:rPr>
          <w:rFonts w:ascii="Times New Roman" w:hAnsi="Times New Roman"/>
          <w:b/>
          <w:sz w:val="24"/>
          <w:szCs w:val="24"/>
          <w:lang w:val="bg-BG"/>
        </w:rPr>
        <w:t>ествено – стойностна сметка с вк</w:t>
      </w:r>
      <w:r w:rsidRPr="00A64CC4">
        <w:rPr>
          <w:rFonts w:ascii="Times New Roman" w:hAnsi="Times New Roman"/>
          <w:b/>
          <w:sz w:val="24"/>
          <w:szCs w:val="24"/>
          <w:lang w:val="bg-BG"/>
        </w:rPr>
        <w:t>лючени в нея единични цени.</w:t>
      </w:r>
    </w:p>
    <w:p w:rsidR="000B5295" w:rsidRDefault="000B5295" w:rsidP="000B5295">
      <w:pPr>
        <w:spacing w:line="360" w:lineRule="auto"/>
        <w:ind w:firstLine="567"/>
        <w:jc w:val="both"/>
        <w:rPr>
          <w:rFonts w:ascii="Times New Roman" w:hAnsi="Times New Roman"/>
          <w:b/>
          <w:sz w:val="24"/>
          <w:szCs w:val="24"/>
          <w:lang w:val="bg-BG"/>
        </w:rPr>
      </w:pPr>
      <w:r w:rsidRPr="00E1602D">
        <w:rPr>
          <w:rFonts w:ascii="Times New Roman" w:hAnsi="Times New Roman"/>
          <w:b/>
          <w:sz w:val="24"/>
          <w:szCs w:val="24"/>
          <w:lang w:val="bg-BG"/>
        </w:rPr>
        <w:t xml:space="preserve">Няма да се допускат  за разглеждане оферти, които съдържа обща цена само за някои от видовете строителни материали / строителни, </w:t>
      </w:r>
      <w:proofErr w:type="spellStart"/>
      <w:r w:rsidRPr="00E1602D">
        <w:rPr>
          <w:rFonts w:ascii="Times New Roman" w:hAnsi="Times New Roman"/>
          <w:b/>
          <w:sz w:val="24"/>
          <w:szCs w:val="24"/>
          <w:lang w:val="bg-BG"/>
        </w:rPr>
        <w:t>ВиК</w:t>
      </w:r>
      <w:proofErr w:type="spellEnd"/>
      <w:r w:rsidRPr="00E1602D">
        <w:rPr>
          <w:rFonts w:ascii="Times New Roman" w:hAnsi="Times New Roman"/>
          <w:b/>
          <w:sz w:val="24"/>
          <w:szCs w:val="24"/>
          <w:lang w:val="bg-BG"/>
        </w:rPr>
        <w:t>, Ел. и ОВК/.</w:t>
      </w:r>
    </w:p>
    <w:p w:rsidR="000B5295" w:rsidRDefault="000B5295" w:rsidP="000B5295">
      <w:pPr>
        <w:spacing w:line="360" w:lineRule="auto"/>
        <w:ind w:firstLine="567"/>
        <w:jc w:val="both"/>
        <w:rPr>
          <w:rFonts w:ascii="Times New Roman" w:hAnsi="Times New Roman"/>
          <w:b/>
          <w:sz w:val="24"/>
          <w:szCs w:val="24"/>
          <w:lang w:val="bg-BG"/>
        </w:rPr>
      </w:pPr>
    </w:p>
    <w:p w:rsidR="000B5295" w:rsidRPr="008B4B65" w:rsidRDefault="000B5295" w:rsidP="000B5295">
      <w:pPr>
        <w:spacing w:after="0"/>
        <w:ind w:firstLine="567"/>
        <w:jc w:val="both"/>
        <w:rPr>
          <w:rFonts w:ascii="Times New Roman" w:hAnsi="Times New Roman"/>
          <w:b/>
          <w:sz w:val="24"/>
          <w:szCs w:val="24"/>
          <w:lang w:val="bg-BG" w:eastAsia="bg-BG"/>
        </w:rPr>
      </w:pPr>
      <w:r w:rsidRPr="008B4B65">
        <w:rPr>
          <w:rFonts w:ascii="Times New Roman" w:hAnsi="Times New Roman"/>
          <w:sz w:val="24"/>
          <w:szCs w:val="24"/>
          <w:lang w:val="bg-BG"/>
        </w:rPr>
        <w:t>Предлаганата от участниците цена за изпълнение на поръчката, т</w:t>
      </w:r>
      <w:r>
        <w:rPr>
          <w:rFonts w:ascii="Times New Roman" w:hAnsi="Times New Roman"/>
          <w:sz w:val="24"/>
          <w:szCs w:val="24"/>
          <w:lang w:val="bg-BG"/>
        </w:rPr>
        <w:t xml:space="preserve">рябва да включва всички разходи </w:t>
      </w:r>
      <w:proofErr w:type="spellStart"/>
      <w:r>
        <w:rPr>
          <w:rFonts w:ascii="Times New Roman" w:hAnsi="Times New Roman"/>
          <w:sz w:val="24"/>
          <w:szCs w:val="24"/>
          <w:lang w:val="bg-BG"/>
        </w:rPr>
        <w:t>франко</w:t>
      </w:r>
      <w:proofErr w:type="spellEnd"/>
      <w:r>
        <w:rPr>
          <w:rFonts w:ascii="Times New Roman" w:hAnsi="Times New Roman"/>
          <w:sz w:val="24"/>
          <w:szCs w:val="24"/>
          <w:lang w:val="bg-BG"/>
        </w:rPr>
        <w:t xml:space="preserve"> място на доставка,</w:t>
      </w:r>
      <w:r w:rsidRPr="008B4B65">
        <w:rPr>
          <w:rFonts w:ascii="Times New Roman" w:hAnsi="Times New Roman"/>
          <w:sz w:val="24"/>
          <w:szCs w:val="24"/>
          <w:lang w:val="bg-BG"/>
        </w:rPr>
        <w:t xml:space="preserve"> включително всички та</w:t>
      </w:r>
      <w:r>
        <w:rPr>
          <w:rFonts w:ascii="Times New Roman" w:hAnsi="Times New Roman"/>
          <w:sz w:val="24"/>
          <w:szCs w:val="24"/>
          <w:lang w:val="bg-BG"/>
        </w:rPr>
        <w:t xml:space="preserve">кси, мита, транспортни разходи и други, свързани с </w:t>
      </w:r>
      <w:r w:rsidRPr="008B4B65">
        <w:rPr>
          <w:rFonts w:ascii="Times New Roman" w:hAnsi="Times New Roman"/>
          <w:sz w:val="24"/>
          <w:szCs w:val="24"/>
          <w:lang w:val="bg-BG"/>
        </w:rPr>
        <w:t>изпълнение на доставката на място.</w:t>
      </w:r>
    </w:p>
    <w:p w:rsidR="000B5295" w:rsidRPr="008B4B65" w:rsidRDefault="000B5295" w:rsidP="000B5295">
      <w:pPr>
        <w:spacing w:after="0"/>
        <w:ind w:firstLine="567"/>
        <w:jc w:val="both"/>
        <w:rPr>
          <w:rFonts w:ascii="Times New Roman" w:hAnsi="Times New Roman"/>
          <w:b/>
          <w:color w:val="000000"/>
          <w:sz w:val="24"/>
          <w:szCs w:val="24"/>
          <w:lang w:val="bg-BG" w:eastAsia="bg-BG"/>
        </w:rPr>
      </w:pPr>
      <w:r w:rsidRPr="008B4B65">
        <w:rPr>
          <w:rFonts w:ascii="Times New Roman" w:hAnsi="Times New Roman"/>
          <w:b/>
          <w:sz w:val="24"/>
          <w:szCs w:val="24"/>
          <w:lang w:val="bg-BG" w:eastAsia="bg-BG"/>
        </w:rPr>
        <w:t>6</w:t>
      </w:r>
      <w:r w:rsidRPr="008B4B65">
        <w:rPr>
          <w:rFonts w:ascii="Times New Roman" w:hAnsi="Times New Roman"/>
          <w:b/>
          <w:color w:val="000000"/>
          <w:sz w:val="24"/>
          <w:szCs w:val="24"/>
          <w:lang w:val="bg-BG" w:eastAsia="bg-BG"/>
        </w:rPr>
        <w:t>. Място на изпълнение на поръчката:</w:t>
      </w:r>
    </w:p>
    <w:p w:rsidR="000B5295" w:rsidRDefault="000B5295" w:rsidP="000B5295">
      <w:pPr>
        <w:spacing w:after="0"/>
        <w:ind w:firstLine="567"/>
        <w:jc w:val="both"/>
        <w:rPr>
          <w:rFonts w:ascii="Times New Roman" w:hAnsi="Times New Roman"/>
          <w:sz w:val="24"/>
          <w:szCs w:val="24"/>
          <w:lang w:val="bg-BG"/>
        </w:rPr>
      </w:pPr>
      <w:r>
        <w:rPr>
          <w:rFonts w:ascii="Times New Roman" w:hAnsi="Times New Roman"/>
          <w:sz w:val="24"/>
          <w:szCs w:val="24"/>
          <w:lang w:val="bg-BG"/>
        </w:rPr>
        <w:t xml:space="preserve">Министерство на Външните работи, гр. София, ул. „Александър </w:t>
      </w:r>
      <w:proofErr w:type="spellStart"/>
      <w:r>
        <w:rPr>
          <w:rFonts w:ascii="Times New Roman" w:hAnsi="Times New Roman"/>
          <w:sz w:val="24"/>
          <w:szCs w:val="24"/>
          <w:lang w:val="bg-BG"/>
        </w:rPr>
        <w:t>Жендов</w:t>
      </w:r>
      <w:proofErr w:type="spellEnd"/>
      <w:r>
        <w:rPr>
          <w:rFonts w:ascii="Times New Roman" w:hAnsi="Times New Roman"/>
          <w:sz w:val="24"/>
          <w:szCs w:val="24"/>
          <w:lang w:val="bg-BG"/>
        </w:rPr>
        <w:t>“ № 2</w:t>
      </w:r>
    </w:p>
    <w:p w:rsidR="000B5295" w:rsidRPr="008B4B65" w:rsidRDefault="000B5295" w:rsidP="000B5295">
      <w:pPr>
        <w:spacing w:after="0"/>
        <w:ind w:firstLine="567"/>
        <w:jc w:val="both"/>
        <w:rPr>
          <w:rFonts w:ascii="Times New Roman" w:hAnsi="Times New Roman"/>
          <w:b/>
          <w:sz w:val="24"/>
          <w:szCs w:val="24"/>
          <w:lang w:val="bg-BG"/>
        </w:rPr>
      </w:pPr>
      <w:r w:rsidRPr="008B4B65">
        <w:rPr>
          <w:rFonts w:ascii="Times New Roman" w:hAnsi="Times New Roman"/>
          <w:sz w:val="24"/>
          <w:szCs w:val="24"/>
          <w:lang w:val="bg-BG"/>
        </w:rPr>
        <w:lastRenderedPageBreak/>
        <w:t xml:space="preserve">Доставката да се извърши с транспорт на </w:t>
      </w:r>
      <w:r>
        <w:rPr>
          <w:rFonts w:ascii="Times New Roman" w:hAnsi="Times New Roman"/>
          <w:sz w:val="24"/>
          <w:szCs w:val="24"/>
          <w:lang w:val="bg-BG"/>
        </w:rPr>
        <w:t>И</w:t>
      </w:r>
      <w:r w:rsidRPr="008B4B65">
        <w:rPr>
          <w:rFonts w:ascii="Times New Roman" w:hAnsi="Times New Roman"/>
          <w:sz w:val="24"/>
          <w:szCs w:val="24"/>
          <w:lang w:val="bg-BG"/>
        </w:rPr>
        <w:t>зпълнителя до м</w:t>
      </w:r>
      <w:r>
        <w:rPr>
          <w:rFonts w:ascii="Times New Roman" w:hAnsi="Times New Roman"/>
          <w:sz w:val="24"/>
          <w:szCs w:val="24"/>
          <w:lang w:val="bg-BG"/>
        </w:rPr>
        <w:t>ястото</w:t>
      </w:r>
      <w:r w:rsidRPr="008B4B65">
        <w:rPr>
          <w:rFonts w:ascii="Times New Roman" w:hAnsi="Times New Roman"/>
          <w:sz w:val="24"/>
          <w:szCs w:val="24"/>
          <w:lang w:val="bg-BG"/>
        </w:rPr>
        <w:t xml:space="preserve"> за доставка</w:t>
      </w:r>
      <w:r>
        <w:rPr>
          <w:rFonts w:ascii="Times New Roman" w:hAnsi="Times New Roman"/>
          <w:sz w:val="24"/>
          <w:szCs w:val="24"/>
          <w:lang w:val="bg-BG"/>
        </w:rPr>
        <w:t>,</w:t>
      </w:r>
      <w:r w:rsidRPr="008B4B65">
        <w:rPr>
          <w:rFonts w:ascii="Times New Roman" w:hAnsi="Times New Roman"/>
          <w:sz w:val="24"/>
          <w:szCs w:val="24"/>
          <w:lang w:val="bg-BG"/>
        </w:rPr>
        <w:t xml:space="preserve"> съгласно посочените количества от Възложителя в конкретната заявка.</w:t>
      </w:r>
    </w:p>
    <w:p w:rsidR="000B5295" w:rsidRPr="008B4B65" w:rsidRDefault="000B5295" w:rsidP="000B5295">
      <w:pPr>
        <w:spacing w:after="0"/>
        <w:ind w:right="23" w:firstLine="567"/>
        <w:rPr>
          <w:rFonts w:ascii="Times New Roman" w:hAnsi="Times New Roman"/>
          <w:b/>
          <w:sz w:val="24"/>
          <w:szCs w:val="24"/>
          <w:lang w:val="bg-BG" w:eastAsia="bg-BG"/>
        </w:rPr>
      </w:pPr>
      <w:r w:rsidRPr="008B4B65">
        <w:rPr>
          <w:rFonts w:ascii="Times New Roman" w:hAnsi="Times New Roman"/>
          <w:b/>
          <w:sz w:val="24"/>
          <w:szCs w:val="24"/>
          <w:lang w:val="bg-BG" w:eastAsia="bg-BG"/>
        </w:rPr>
        <w:t>7. Срок за изпълнение на поръчката:</w:t>
      </w:r>
    </w:p>
    <w:p w:rsidR="000B5295" w:rsidRPr="008B4B65" w:rsidRDefault="000B5295" w:rsidP="000B5295">
      <w:pPr>
        <w:spacing w:after="0"/>
        <w:ind w:firstLine="567"/>
        <w:jc w:val="both"/>
        <w:rPr>
          <w:rFonts w:ascii="Times New Roman" w:hAnsi="Times New Roman"/>
          <w:b/>
          <w:bCs/>
          <w:color w:val="000000"/>
          <w:sz w:val="24"/>
          <w:szCs w:val="24"/>
          <w:lang w:val="bg-BG" w:eastAsia="bg-BG"/>
        </w:rPr>
      </w:pPr>
      <w:r w:rsidRPr="008B4B65">
        <w:rPr>
          <w:rFonts w:ascii="Times New Roman" w:hAnsi="Times New Roman"/>
          <w:sz w:val="24"/>
          <w:szCs w:val="24"/>
          <w:lang w:val="bg-BG"/>
        </w:rPr>
        <w:t xml:space="preserve">Срокът за изпълнение на дейностите, предмет на обществената поръчка е </w:t>
      </w:r>
      <w:r>
        <w:rPr>
          <w:rFonts w:ascii="Times New Roman" w:hAnsi="Times New Roman"/>
          <w:color w:val="000000"/>
          <w:sz w:val="24"/>
          <w:szCs w:val="24"/>
          <w:lang w:val="bg-BG"/>
        </w:rPr>
        <w:t>12</w:t>
      </w:r>
      <w:r w:rsidRPr="008B4B65">
        <w:rPr>
          <w:rFonts w:ascii="Times New Roman" w:hAnsi="Times New Roman"/>
          <w:color w:val="000000"/>
          <w:sz w:val="24"/>
          <w:szCs w:val="24"/>
          <w:lang w:val="bg-BG"/>
        </w:rPr>
        <w:t xml:space="preserve"> (</w:t>
      </w:r>
      <w:r>
        <w:rPr>
          <w:rFonts w:ascii="Times New Roman" w:hAnsi="Times New Roman"/>
          <w:color w:val="000000"/>
          <w:sz w:val="24"/>
          <w:szCs w:val="24"/>
          <w:lang w:val="bg-BG"/>
        </w:rPr>
        <w:t>дванадесет</w:t>
      </w:r>
      <w:r w:rsidRPr="008B4B65">
        <w:rPr>
          <w:rFonts w:ascii="Times New Roman" w:hAnsi="Times New Roman"/>
          <w:color w:val="000000"/>
          <w:sz w:val="24"/>
          <w:szCs w:val="24"/>
          <w:lang w:val="bg-BG"/>
        </w:rPr>
        <w:t>)</w:t>
      </w:r>
      <w:r>
        <w:rPr>
          <w:rFonts w:ascii="Times New Roman" w:hAnsi="Times New Roman"/>
          <w:sz w:val="24"/>
          <w:szCs w:val="24"/>
          <w:lang w:val="bg-BG"/>
        </w:rPr>
        <w:t xml:space="preserve"> месеца от датата на сключване на договора или до изчерпване на сумата по договора.</w:t>
      </w:r>
      <w:r w:rsidRPr="008B4B65">
        <w:rPr>
          <w:rFonts w:ascii="Times New Roman" w:hAnsi="Times New Roman"/>
          <w:sz w:val="24"/>
          <w:szCs w:val="24"/>
          <w:lang w:val="bg-BG"/>
        </w:rPr>
        <w:t xml:space="preserve"> </w:t>
      </w:r>
    </w:p>
    <w:p w:rsidR="000B5295" w:rsidRPr="008B4B65" w:rsidRDefault="000B5295" w:rsidP="000B5295">
      <w:pPr>
        <w:autoSpaceDE w:val="0"/>
        <w:autoSpaceDN w:val="0"/>
        <w:adjustRightInd w:val="0"/>
        <w:spacing w:after="0"/>
        <w:ind w:firstLine="567"/>
        <w:jc w:val="both"/>
        <w:rPr>
          <w:rFonts w:ascii="Times New Roman" w:hAnsi="Times New Roman"/>
          <w:color w:val="000000"/>
          <w:sz w:val="24"/>
          <w:szCs w:val="24"/>
          <w:lang w:val="bg-BG" w:eastAsia="bg-BG"/>
        </w:rPr>
      </w:pPr>
      <w:r w:rsidRPr="008B4B65">
        <w:rPr>
          <w:rFonts w:ascii="Times New Roman" w:hAnsi="Times New Roman"/>
          <w:b/>
          <w:bCs/>
          <w:color w:val="000000"/>
          <w:sz w:val="24"/>
          <w:szCs w:val="24"/>
          <w:lang w:val="bg-BG" w:eastAsia="bg-BG"/>
        </w:rPr>
        <w:t>8. Разходи за подготовка на офертите</w:t>
      </w:r>
    </w:p>
    <w:p w:rsidR="000B5295" w:rsidRPr="008B4B65" w:rsidRDefault="000B5295" w:rsidP="000B5295">
      <w:pPr>
        <w:autoSpaceDE w:val="0"/>
        <w:autoSpaceDN w:val="0"/>
        <w:adjustRightInd w:val="0"/>
        <w:spacing w:after="0"/>
        <w:ind w:firstLine="567"/>
        <w:jc w:val="both"/>
        <w:rPr>
          <w:rFonts w:ascii="Times New Roman" w:hAnsi="Times New Roman"/>
          <w:b/>
          <w:color w:val="000000"/>
          <w:sz w:val="24"/>
          <w:szCs w:val="24"/>
          <w:lang w:val="bg-BG" w:eastAsia="bg-BG"/>
        </w:rPr>
      </w:pPr>
      <w:r w:rsidRPr="008B4B65">
        <w:rPr>
          <w:rFonts w:ascii="Times New Roman" w:hAnsi="Times New Roman"/>
          <w:color w:val="000000"/>
          <w:sz w:val="24"/>
          <w:szCs w:val="24"/>
          <w:lang w:val="bg-BG" w:eastAsia="bg-BG"/>
        </w:rPr>
        <w:t xml:space="preserve">Разходите за подготовка на офертите и за участие в процедурата са за сметка на участниците в нея. Участниците нямат право да предявяват каквито и да било претенции за разходи, направени от тях при подготовката и подаването на офертите им, независимо от резултата от провеждане на процедурата. </w:t>
      </w:r>
    </w:p>
    <w:p w:rsidR="000B5295" w:rsidRPr="008B4B65" w:rsidRDefault="000B5295" w:rsidP="000B5295">
      <w:pPr>
        <w:spacing w:after="0"/>
        <w:ind w:right="23" w:firstLine="567"/>
        <w:rPr>
          <w:rFonts w:ascii="Times New Roman" w:hAnsi="Times New Roman"/>
          <w:b/>
          <w:sz w:val="24"/>
          <w:szCs w:val="24"/>
          <w:lang w:val="bg-BG" w:eastAsia="bg-BG"/>
        </w:rPr>
      </w:pPr>
      <w:r w:rsidRPr="008B4B65">
        <w:rPr>
          <w:rFonts w:ascii="Times New Roman" w:hAnsi="Times New Roman"/>
          <w:b/>
          <w:sz w:val="24"/>
          <w:szCs w:val="24"/>
          <w:lang w:val="bg-BG" w:eastAsia="bg-BG"/>
        </w:rPr>
        <w:t>9. Критерий за възлагане:</w:t>
      </w:r>
    </w:p>
    <w:p w:rsidR="000B5295" w:rsidRPr="008B4B65" w:rsidRDefault="000B5295" w:rsidP="000B5295">
      <w:pPr>
        <w:spacing w:after="0"/>
        <w:ind w:firstLine="567"/>
        <w:jc w:val="both"/>
        <w:rPr>
          <w:rFonts w:ascii="Times New Roman" w:hAnsi="Times New Roman"/>
          <w:iCs/>
          <w:sz w:val="24"/>
          <w:szCs w:val="24"/>
          <w:lang w:val="bg-BG" w:eastAsia="bg-BG"/>
        </w:rPr>
      </w:pPr>
      <w:r w:rsidRPr="008B4B65">
        <w:rPr>
          <w:rFonts w:ascii="Times New Roman" w:hAnsi="Times New Roman"/>
          <w:iCs/>
          <w:sz w:val="24"/>
          <w:szCs w:val="24"/>
          <w:lang w:val="bg-BG" w:eastAsia="bg-BG"/>
        </w:rPr>
        <w:t xml:space="preserve">Настоящата обществена поръчка се възлага на икономически най-изгодната оферта, съгласно изискването на чл. 70, ал. 1 от ЗОП. Икономически най-изгодната оферта се определя от назначената от възложителя комисия за разглеждане, оценка и класиране на постъпилите оферти въз основа на критерий: </w:t>
      </w:r>
      <w:r w:rsidRPr="008B4B65">
        <w:rPr>
          <w:rFonts w:ascii="Times New Roman" w:hAnsi="Times New Roman"/>
          <w:b/>
          <w:iCs/>
          <w:sz w:val="24"/>
          <w:szCs w:val="24"/>
          <w:lang w:val="bg-BG" w:eastAsia="bg-BG"/>
        </w:rPr>
        <w:t>„най-ниска цена“</w:t>
      </w:r>
      <w:r w:rsidRPr="008B4B65">
        <w:rPr>
          <w:rFonts w:ascii="Times New Roman" w:hAnsi="Times New Roman"/>
          <w:iCs/>
          <w:sz w:val="24"/>
          <w:szCs w:val="24"/>
          <w:lang w:val="bg-BG" w:eastAsia="bg-BG"/>
        </w:rPr>
        <w:t xml:space="preserve"> съгласно чл. 70, ал. 2, т. 1 от ЗОП.</w:t>
      </w:r>
    </w:p>
    <w:p w:rsidR="000B5295" w:rsidRPr="008B4B65" w:rsidRDefault="000B5295" w:rsidP="000B5295">
      <w:pPr>
        <w:overflowPunct w:val="0"/>
        <w:autoSpaceDE w:val="0"/>
        <w:autoSpaceDN w:val="0"/>
        <w:adjustRightInd w:val="0"/>
        <w:spacing w:after="0"/>
        <w:ind w:firstLine="567"/>
        <w:jc w:val="both"/>
        <w:textAlignment w:val="baseline"/>
        <w:rPr>
          <w:rFonts w:ascii="Times New Roman" w:hAnsi="Times New Roman"/>
          <w:iCs/>
          <w:sz w:val="24"/>
          <w:szCs w:val="24"/>
          <w:lang w:val="bg-BG" w:eastAsia="bg-BG"/>
        </w:rPr>
      </w:pPr>
      <w:r w:rsidRPr="008B4B65">
        <w:rPr>
          <w:rFonts w:ascii="Times New Roman" w:hAnsi="Times New Roman"/>
          <w:sz w:val="24"/>
          <w:szCs w:val="24"/>
          <w:lang w:val="bg-BG" w:eastAsia="bg-BG"/>
        </w:rPr>
        <w:t>При формиране на предлаганата цена, участниците следва да вземат предвид изпълнението на всички задачи от предмета на поръчката, описани в документацията и в техническ</w:t>
      </w:r>
      <w:r>
        <w:rPr>
          <w:rFonts w:ascii="Times New Roman" w:hAnsi="Times New Roman"/>
          <w:sz w:val="24"/>
          <w:szCs w:val="24"/>
          <w:lang w:val="bg-BG" w:eastAsia="bg-BG"/>
        </w:rPr>
        <w:t>ата</w:t>
      </w:r>
      <w:r w:rsidRPr="008B4B65">
        <w:rPr>
          <w:rFonts w:ascii="Times New Roman" w:hAnsi="Times New Roman"/>
          <w:sz w:val="24"/>
          <w:szCs w:val="24"/>
          <w:lang w:val="bg-BG" w:eastAsia="bg-BG"/>
        </w:rPr>
        <w:t xml:space="preserve"> спецификаци</w:t>
      </w:r>
      <w:r>
        <w:rPr>
          <w:rFonts w:ascii="Times New Roman" w:hAnsi="Times New Roman"/>
          <w:sz w:val="24"/>
          <w:szCs w:val="24"/>
          <w:lang w:val="bg-BG" w:eastAsia="bg-BG"/>
        </w:rPr>
        <w:t>я.</w:t>
      </w:r>
      <w:r w:rsidRPr="008B4B65">
        <w:rPr>
          <w:rFonts w:ascii="Times New Roman" w:hAnsi="Times New Roman"/>
          <w:iCs/>
          <w:sz w:val="24"/>
          <w:szCs w:val="24"/>
          <w:lang w:val="bg-BG" w:eastAsia="bg-BG"/>
        </w:rPr>
        <w:t xml:space="preserve"> </w:t>
      </w:r>
    </w:p>
    <w:p w:rsidR="000B5295" w:rsidRPr="008B4B65" w:rsidRDefault="000B5295" w:rsidP="000B5295">
      <w:pPr>
        <w:overflowPunct w:val="0"/>
        <w:autoSpaceDE w:val="0"/>
        <w:autoSpaceDN w:val="0"/>
        <w:adjustRightInd w:val="0"/>
        <w:spacing w:after="0"/>
        <w:ind w:firstLine="567"/>
        <w:jc w:val="both"/>
        <w:textAlignment w:val="baseline"/>
        <w:rPr>
          <w:rFonts w:ascii="Times New Roman" w:hAnsi="Times New Roman"/>
          <w:sz w:val="24"/>
          <w:szCs w:val="24"/>
          <w:lang w:val="bg-BG" w:eastAsia="bg-BG"/>
        </w:rPr>
      </w:pPr>
      <w:r w:rsidRPr="008B4B65">
        <w:rPr>
          <w:rFonts w:ascii="Times New Roman" w:hAnsi="Times New Roman"/>
          <w:sz w:val="24"/>
          <w:szCs w:val="24"/>
          <w:lang w:val="bg-BG" w:eastAsia="bg-BG"/>
        </w:rPr>
        <w:t>Финансовите предложения се проверяват, за да се установи, че са подготвени и представени в съответствие с изискванията на документацията за участие в процедурата. При разлика между сумите изразени с цифри и думи, за вярно се приема изписването с думи.</w:t>
      </w:r>
    </w:p>
    <w:p w:rsidR="000B5295" w:rsidRPr="008B4B65" w:rsidRDefault="000B5295" w:rsidP="000B5295">
      <w:pPr>
        <w:spacing w:after="0"/>
        <w:ind w:firstLine="567"/>
        <w:jc w:val="both"/>
        <w:rPr>
          <w:rFonts w:ascii="Times New Roman" w:hAnsi="Times New Roman"/>
          <w:b/>
          <w:noProof/>
          <w:sz w:val="24"/>
          <w:szCs w:val="20"/>
          <w:lang w:val="bg-BG" w:eastAsia="bg-BG"/>
        </w:rPr>
      </w:pPr>
      <w:r w:rsidRPr="008B4B65">
        <w:rPr>
          <w:rFonts w:ascii="Times New Roman" w:hAnsi="Times New Roman"/>
          <w:b/>
          <w:noProof/>
          <w:sz w:val="24"/>
          <w:szCs w:val="20"/>
          <w:lang w:val="bg-BG" w:eastAsia="bg-BG"/>
        </w:rPr>
        <w:t>10. Условия и начин на плащане:</w:t>
      </w:r>
    </w:p>
    <w:p w:rsidR="000B5295" w:rsidRPr="008B4B65" w:rsidRDefault="000B5295" w:rsidP="000B5295">
      <w:pPr>
        <w:tabs>
          <w:tab w:val="num" w:pos="1080"/>
        </w:tabs>
        <w:spacing w:after="0"/>
        <w:ind w:right="23" w:firstLine="567"/>
        <w:jc w:val="both"/>
        <w:rPr>
          <w:rFonts w:ascii="Times New Roman" w:hAnsi="Times New Roman"/>
          <w:sz w:val="24"/>
          <w:szCs w:val="24"/>
          <w:lang w:val="bg-BG" w:eastAsia="bg-BG"/>
        </w:rPr>
      </w:pPr>
      <w:r w:rsidRPr="008B4B65">
        <w:rPr>
          <w:rFonts w:ascii="Times New Roman" w:hAnsi="Times New Roman"/>
          <w:sz w:val="24"/>
          <w:szCs w:val="24"/>
          <w:lang w:val="bg-BG"/>
        </w:rPr>
        <w:t>Заплащането на стойността на извършената/</w:t>
      </w:r>
      <w:proofErr w:type="spellStart"/>
      <w:r w:rsidRPr="008B4B65">
        <w:rPr>
          <w:rFonts w:ascii="Times New Roman" w:hAnsi="Times New Roman"/>
          <w:sz w:val="24"/>
          <w:szCs w:val="24"/>
          <w:lang w:val="bg-BG"/>
        </w:rPr>
        <w:t>ите</w:t>
      </w:r>
      <w:proofErr w:type="spellEnd"/>
      <w:r w:rsidRPr="008B4B65">
        <w:rPr>
          <w:rFonts w:ascii="Times New Roman" w:hAnsi="Times New Roman"/>
          <w:sz w:val="24"/>
          <w:szCs w:val="24"/>
          <w:lang w:val="bg-BG"/>
        </w:rPr>
        <w:t xml:space="preserve"> доставка/и се извършва по банков път в български лева по сметката, посочена от участника в офертата му. Плащането от страна на Възложителя се извършва в срок </w:t>
      </w:r>
      <w:r w:rsidRPr="00D3353C">
        <w:rPr>
          <w:rFonts w:ascii="Times New Roman" w:hAnsi="Times New Roman"/>
          <w:sz w:val="24"/>
          <w:szCs w:val="24"/>
          <w:lang w:val="bg-BG"/>
        </w:rPr>
        <w:t>до 15 (петнадесет) работни дни,</w:t>
      </w:r>
      <w:r w:rsidRPr="008B4B65">
        <w:rPr>
          <w:rFonts w:ascii="Times New Roman" w:hAnsi="Times New Roman"/>
          <w:sz w:val="24"/>
          <w:szCs w:val="24"/>
          <w:lang w:val="bg-BG"/>
        </w:rPr>
        <w:t xml:space="preserve"> считано от датата на представяне на </w:t>
      </w:r>
      <w:r>
        <w:rPr>
          <w:rFonts w:ascii="Times New Roman" w:hAnsi="Times New Roman"/>
          <w:sz w:val="24"/>
          <w:szCs w:val="24"/>
          <w:lang w:val="bg-BG"/>
        </w:rPr>
        <w:t xml:space="preserve">приемно – предавателен протокол, стокова разписка и </w:t>
      </w:r>
      <w:r w:rsidRPr="008B4B65">
        <w:rPr>
          <w:rFonts w:ascii="Times New Roman" w:hAnsi="Times New Roman"/>
          <w:sz w:val="24"/>
          <w:szCs w:val="24"/>
          <w:lang w:val="bg-BG"/>
        </w:rPr>
        <w:t>оригинална фактура</w:t>
      </w:r>
      <w:r>
        <w:rPr>
          <w:rFonts w:ascii="Times New Roman" w:hAnsi="Times New Roman"/>
          <w:sz w:val="24"/>
          <w:szCs w:val="24"/>
          <w:lang w:val="bg-BG"/>
        </w:rPr>
        <w:t xml:space="preserve"> </w:t>
      </w:r>
      <w:r w:rsidRPr="008B4B65">
        <w:rPr>
          <w:rFonts w:ascii="Times New Roman" w:hAnsi="Times New Roman"/>
          <w:sz w:val="24"/>
          <w:szCs w:val="24"/>
          <w:lang w:val="bg-BG"/>
        </w:rPr>
        <w:t>за всяка конкретна доставка.</w:t>
      </w:r>
    </w:p>
    <w:p w:rsidR="000B5295" w:rsidRPr="008B4B65" w:rsidRDefault="000B5295" w:rsidP="000B5295">
      <w:pPr>
        <w:spacing w:after="0"/>
        <w:ind w:firstLine="567"/>
        <w:jc w:val="both"/>
        <w:rPr>
          <w:rFonts w:ascii="Times New Roman" w:hAnsi="Times New Roman"/>
          <w:bCs/>
          <w:noProof/>
          <w:sz w:val="24"/>
          <w:szCs w:val="24"/>
          <w:lang w:val="bg-BG"/>
        </w:rPr>
      </w:pPr>
      <w:r w:rsidRPr="008B4B65">
        <w:rPr>
          <w:rFonts w:ascii="Times New Roman" w:hAnsi="Times New Roman"/>
          <w:bCs/>
          <w:noProof/>
          <w:sz w:val="24"/>
          <w:szCs w:val="24"/>
          <w:lang w:val="bg-BG"/>
        </w:rPr>
        <w:t>Всяка от страните поема за своя сметка банковите разноски на обслужващата банка.</w:t>
      </w:r>
    </w:p>
    <w:p w:rsidR="000B5295" w:rsidRPr="008B4B65" w:rsidRDefault="000B5295" w:rsidP="000B5295">
      <w:pPr>
        <w:spacing w:after="0"/>
        <w:ind w:firstLine="567"/>
        <w:jc w:val="both"/>
        <w:rPr>
          <w:rFonts w:ascii="Times New Roman" w:hAnsi="Times New Roman"/>
          <w:sz w:val="24"/>
          <w:lang w:val="bg-BG" w:eastAsia="bg-BG"/>
        </w:rPr>
      </w:pPr>
      <w:r w:rsidRPr="008B4B65">
        <w:rPr>
          <w:rFonts w:ascii="Times New Roman" w:hAnsi="Times New Roman"/>
          <w:bCs/>
          <w:noProof/>
          <w:sz w:val="24"/>
          <w:szCs w:val="24"/>
          <w:lang w:val="bg-BG"/>
        </w:rPr>
        <w:t xml:space="preserve">Срокът за плащане се спира, когато Изпълнителят бъде уведомен, че фактурата му не може да бъде платена, тъй като сумата не е дължима поради липсващи и/или некоректни придружителни документи или наличие на доказателства, че разходът не е правомерен. Изпълнителят трябва да даде разяснения, да направи изменения или представи допълнителна информация в срок от </w:t>
      </w:r>
      <w:r>
        <w:rPr>
          <w:rFonts w:ascii="Times New Roman" w:hAnsi="Times New Roman"/>
          <w:bCs/>
          <w:noProof/>
          <w:sz w:val="24"/>
          <w:szCs w:val="24"/>
          <w:lang w:val="bg-BG"/>
        </w:rPr>
        <w:t>5 (пет) работни</w:t>
      </w:r>
      <w:r w:rsidRPr="008B4B65">
        <w:rPr>
          <w:rFonts w:ascii="Times New Roman" w:hAnsi="Times New Roman"/>
          <w:bCs/>
          <w:noProof/>
          <w:sz w:val="24"/>
          <w:szCs w:val="24"/>
          <w:lang w:val="bg-BG"/>
        </w:rPr>
        <w:t xml:space="preserve"> дни след датата на уведомяване за това. Периодът за плащане продължава да тече от датата, на която Възложителят получи правилно оформена фактура или необходимите разяснения, корекции и допълнителна информация.</w:t>
      </w:r>
    </w:p>
    <w:p w:rsidR="000B5295" w:rsidRPr="008B4B65" w:rsidRDefault="000B5295" w:rsidP="000B5295">
      <w:pPr>
        <w:spacing w:after="0"/>
        <w:ind w:right="23" w:firstLine="567"/>
        <w:jc w:val="both"/>
        <w:rPr>
          <w:rFonts w:ascii="Times New Roman" w:hAnsi="Times New Roman"/>
          <w:b/>
          <w:sz w:val="24"/>
          <w:szCs w:val="24"/>
          <w:lang w:val="bg-BG" w:eastAsia="bg-BG"/>
        </w:rPr>
      </w:pPr>
      <w:r w:rsidRPr="008B4B65">
        <w:rPr>
          <w:rFonts w:ascii="Times New Roman" w:hAnsi="Times New Roman"/>
          <w:b/>
          <w:sz w:val="24"/>
          <w:szCs w:val="24"/>
          <w:lang w:val="bg-BG" w:eastAsia="bg-BG"/>
        </w:rPr>
        <w:t>1</w:t>
      </w:r>
      <w:r>
        <w:rPr>
          <w:rFonts w:ascii="Times New Roman" w:hAnsi="Times New Roman"/>
          <w:b/>
          <w:sz w:val="24"/>
          <w:szCs w:val="24"/>
          <w:lang w:val="bg-BG" w:eastAsia="bg-BG"/>
        </w:rPr>
        <w:t>1</w:t>
      </w:r>
      <w:r w:rsidRPr="008B4B65">
        <w:rPr>
          <w:rFonts w:ascii="Times New Roman" w:hAnsi="Times New Roman"/>
          <w:b/>
          <w:sz w:val="24"/>
          <w:szCs w:val="24"/>
          <w:lang w:val="bg-BG" w:eastAsia="bg-BG"/>
        </w:rPr>
        <w:t xml:space="preserve">. Предложение относно възможностите за представяне на </w:t>
      </w:r>
      <w:proofErr w:type="spellStart"/>
      <w:r w:rsidRPr="008B4B65">
        <w:rPr>
          <w:rFonts w:ascii="Times New Roman" w:hAnsi="Times New Roman"/>
          <w:b/>
          <w:sz w:val="24"/>
          <w:szCs w:val="24"/>
          <w:lang w:val="bg-BG" w:eastAsia="bg-BG"/>
        </w:rPr>
        <w:t>вариантност</w:t>
      </w:r>
      <w:proofErr w:type="spellEnd"/>
      <w:r w:rsidRPr="008B4B65">
        <w:rPr>
          <w:rFonts w:ascii="Times New Roman" w:hAnsi="Times New Roman"/>
          <w:b/>
          <w:sz w:val="24"/>
          <w:szCs w:val="24"/>
          <w:lang w:val="bg-BG" w:eastAsia="bg-BG"/>
        </w:rPr>
        <w:t xml:space="preserve"> на предложенията</w:t>
      </w:r>
    </w:p>
    <w:p w:rsidR="000B5295" w:rsidRPr="008B4B65" w:rsidRDefault="000B5295" w:rsidP="000B5295">
      <w:pPr>
        <w:spacing w:after="0"/>
        <w:ind w:firstLine="567"/>
        <w:rPr>
          <w:rFonts w:ascii="Times New Roman" w:hAnsi="Times New Roman"/>
          <w:b/>
          <w:bCs/>
          <w:color w:val="000000"/>
          <w:sz w:val="24"/>
          <w:szCs w:val="24"/>
          <w:lang w:val="bg-BG" w:eastAsia="bg-BG"/>
        </w:rPr>
      </w:pPr>
      <w:r w:rsidRPr="008B4B65">
        <w:rPr>
          <w:rFonts w:ascii="Times New Roman" w:hAnsi="Times New Roman"/>
          <w:iCs/>
          <w:sz w:val="24"/>
          <w:szCs w:val="24"/>
          <w:lang w:val="bg-BG" w:eastAsia="bg-BG"/>
        </w:rPr>
        <w:t>Възложителят не допуска варианти.</w:t>
      </w:r>
    </w:p>
    <w:p w:rsidR="000B5295" w:rsidRPr="008B4B65" w:rsidRDefault="000B5295" w:rsidP="000B5295">
      <w:pPr>
        <w:autoSpaceDE w:val="0"/>
        <w:autoSpaceDN w:val="0"/>
        <w:adjustRightInd w:val="0"/>
        <w:spacing w:after="0"/>
        <w:ind w:firstLine="567"/>
        <w:jc w:val="both"/>
        <w:rPr>
          <w:rFonts w:ascii="Times New Roman" w:hAnsi="Times New Roman"/>
          <w:color w:val="000000"/>
          <w:sz w:val="24"/>
          <w:szCs w:val="24"/>
          <w:lang w:val="bg-BG" w:eastAsia="bg-BG"/>
        </w:rPr>
      </w:pPr>
      <w:r w:rsidRPr="008B4B65">
        <w:rPr>
          <w:rFonts w:ascii="Times New Roman" w:hAnsi="Times New Roman"/>
          <w:b/>
          <w:bCs/>
          <w:color w:val="000000"/>
          <w:sz w:val="24"/>
          <w:szCs w:val="24"/>
          <w:lang w:val="bg-BG" w:eastAsia="bg-BG"/>
        </w:rPr>
        <w:t>1</w:t>
      </w:r>
      <w:r>
        <w:rPr>
          <w:rFonts w:ascii="Times New Roman" w:hAnsi="Times New Roman"/>
          <w:b/>
          <w:bCs/>
          <w:color w:val="000000"/>
          <w:sz w:val="24"/>
          <w:szCs w:val="24"/>
          <w:lang w:val="bg-BG" w:eastAsia="bg-BG"/>
        </w:rPr>
        <w:t>2</w:t>
      </w:r>
      <w:r w:rsidRPr="008B4B65">
        <w:rPr>
          <w:rFonts w:ascii="Times New Roman" w:hAnsi="Times New Roman"/>
          <w:b/>
          <w:bCs/>
          <w:color w:val="000000"/>
          <w:sz w:val="24"/>
          <w:szCs w:val="24"/>
          <w:lang w:val="bg-BG" w:eastAsia="bg-BG"/>
        </w:rPr>
        <w:t>. Срок на валидност на офертите</w:t>
      </w:r>
    </w:p>
    <w:p w:rsidR="000B5295" w:rsidRPr="008B4B65" w:rsidRDefault="000B5295" w:rsidP="000B5295">
      <w:pPr>
        <w:autoSpaceDE w:val="0"/>
        <w:autoSpaceDN w:val="0"/>
        <w:adjustRightInd w:val="0"/>
        <w:spacing w:after="0"/>
        <w:ind w:firstLine="567"/>
        <w:jc w:val="both"/>
        <w:rPr>
          <w:rFonts w:ascii="Times New Roman" w:hAnsi="Times New Roman"/>
          <w:color w:val="000000"/>
          <w:sz w:val="24"/>
          <w:szCs w:val="24"/>
          <w:lang w:val="bg-BG" w:eastAsia="bg-BG"/>
        </w:rPr>
      </w:pPr>
      <w:r w:rsidRPr="008B4B65">
        <w:rPr>
          <w:rFonts w:ascii="Times New Roman" w:hAnsi="Times New Roman"/>
          <w:sz w:val="24"/>
          <w:szCs w:val="24"/>
          <w:lang w:val="bg-BG" w:eastAsia="bg-BG"/>
        </w:rPr>
        <w:lastRenderedPageBreak/>
        <w:t xml:space="preserve">Срокът на валидност на офертите е </w:t>
      </w:r>
      <w:r>
        <w:rPr>
          <w:rFonts w:ascii="Times New Roman" w:hAnsi="Times New Roman"/>
          <w:sz w:val="24"/>
          <w:szCs w:val="24"/>
          <w:lang w:val="bg-BG" w:eastAsia="bg-BG"/>
        </w:rPr>
        <w:t>3 /три/</w:t>
      </w:r>
      <w:r w:rsidRPr="008B4B65">
        <w:rPr>
          <w:rFonts w:ascii="Times New Roman" w:hAnsi="Times New Roman"/>
          <w:sz w:val="24"/>
          <w:szCs w:val="24"/>
          <w:lang w:val="bg-BG" w:eastAsia="bg-BG"/>
        </w:rPr>
        <w:t xml:space="preserve"> месеца, считано от крайния срок за получаване на офертите.</w:t>
      </w:r>
    </w:p>
    <w:p w:rsidR="000B5295" w:rsidRPr="008B4B65" w:rsidRDefault="000B5295" w:rsidP="000B5295">
      <w:pPr>
        <w:autoSpaceDE w:val="0"/>
        <w:autoSpaceDN w:val="0"/>
        <w:adjustRightInd w:val="0"/>
        <w:spacing w:after="0"/>
        <w:ind w:firstLine="567"/>
        <w:jc w:val="both"/>
        <w:rPr>
          <w:rFonts w:ascii="Times New Roman" w:hAnsi="Times New Roman"/>
          <w:color w:val="000000"/>
          <w:sz w:val="24"/>
          <w:szCs w:val="24"/>
          <w:lang w:val="bg-BG" w:eastAsia="bg-BG"/>
        </w:rPr>
      </w:pPr>
      <w:r w:rsidRPr="008B4B65">
        <w:rPr>
          <w:rFonts w:ascii="Times New Roman" w:hAnsi="Times New Roman"/>
          <w:b/>
          <w:bCs/>
          <w:color w:val="000000"/>
          <w:sz w:val="24"/>
          <w:szCs w:val="24"/>
          <w:lang w:val="bg-BG" w:eastAsia="bg-BG"/>
        </w:rPr>
        <w:t>1</w:t>
      </w:r>
      <w:r>
        <w:rPr>
          <w:rFonts w:ascii="Times New Roman" w:hAnsi="Times New Roman"/>
          <w:b/>
          <w:bCs/>
          <w:color w:val="000000"/>
          <w:sz w:val="24"/>
          <w:szCs w:val="24"/>
          <w:lang w:val="bg-BG" w:eastAsia="bg-BG"/>
        </w:rPr>
        <w:t>3</w:t>
      </w:r>
      <w:r w:rsidRPr="008B4B65">
        <w:rPr>
          <w:rFonts w:ascii="Times New Roman" w:hAnsi="Times New Roman"/>
          <w:b/>
          <w:bCs/>
          <w:color w:val="000000"/>
          <w:sz w:val="24"/>
          <w:szCs w:val="24"/>
          <w:lang w:val="bg-BG" w:eastAsia="bg-BG"/>
        </w:rPr>
        <w:t xml:space="preserve">. Предоставяне на документацията за обществената поръчка </w:t>
      </w:r>
    </w:p>
    <w:p w:rsidR="000B5295" w:rsidRPr="008B4B65" w:rsidRDefault="000B5295" w:rsidP="000B5295">
      <w:pPr>
        <w:autoSpaceDE w:val="0"/>
        <w:autoSpaceDN w:val="0"/>
        <w:adjustRightInd w:val="0"/>
        <w:spacing w:after="0"/>
        <w:ind w:firstLine="567"/>
        <w:jc w:val="both"/>
        <w:rPr>
          <w:rFonts w:ascii="Times New Roman" w:hAnsi="Times New Roman"/>
          <w:color w:val="000000"/>
          <w:sz w:val="24"/>
          <w:szCs w:val="24"/>
          <w:lang w:val="bg-BG" w:eastAsia="bg-BG"/>
        </w:rPr>
      </w:pPr>
      <w:r w:rsidRPr="008B4B65">
        <w:rPr>
          <w:rFonts w:ascii="Times New Roman" w:hAnsi="Times New Roman"/>
          <w:color w:val="000000"/>
          <w:sz w:val="24"/>
          <w:szCs w:val="24"/>
          <w:lang w:val="bg-BG" w:eastAsia="bg-BG"/>
        </w:rPr>
        <w:t>Възложителят осигурява пълен, неограничен и пряк достъп до документацията по настоящата процедура в Профила на купувача.</w:t>
      </w:r>
    </w:p>
    <w:p w:rsidR="000B5295" w:rsidRPr="008B4B65" w:rsidRDefault="000B5295" w:rsidP="000B5295">
      <w:pPr>
        <w:autoSpaceDE w:val="0"/>
        <w:autoSpaceDN w:val="0"/>
        <w:adjustRightInd w:val="0"/>
        <w:spacing w:after="0"/>
        <w:ind w:firstLine="567"/>
        <w:jc w:val="both"/>
        <w:rPr>
          <w:rFonts w:ascii="Times New Roman" w:hAnsi="Times New Roman"/>
          <w:b/>
          <w:sz w:val="24"/>
          <w:szCs w:val="24"/>
          <w:lang w:val="bg-BG" w:eastAsia="bg-BG"/>
        </w:rPr>
      </w:pPr>
      <w:r w:rsidRPr="008B4B65">
        <w:rPr>
          <w:rFonts w:ascii="Times New Roman" w:hAnsi="Times New Roman"/>
          <w:b/>
          <w:sz w:val="24"/>
          <w:szCs w:val="24"/>
          <w:lang w:val="bg-BG" w:eastAsia="bg-BG"/>
        </w:rPr>
        <w:t>1</w:t>
      </w:r>
      <w:r>
        <w:rPr>
          <w:rFonts w:ascii="Times New Roman" w:hAnsi="Times New Roman"/>
          <w:b/>
          <w:sz w:val="24"/>
          <w:szCs w:val="24"/>
          <w:lang w:val="bg-BG" w:eastAsia="bg-BG"/>
        </w:rPr>
        <w:t>4</w:t>
      </w:r>
      <w:r w:rsidRPr="008B4B65">
        <w:rPr>
          <w:rFonts w:ascii="Times New Roman" w:hAnsi="Times New Roman"/>
          <w:b/>
          <w:sz w:val="24"/>
          <w:szCs w:val="24"/>
          <w:lang w:val="bg-BG" w:eastAsia="bg-BG"/>
        </w:rPr>
        <w:t>. Кореспонденция</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Обменът на информация</w:t>
      </w:r>
      <w:r>
        <w:rPr>
          <w:rFonts w:ascii="Times New Roman" w:hAnsi="Times New Roman"/>
          <w:sz w:val="24"/>
          <w:szCs w:val="24"/>
          <w:lang w:val="bg-BG" w:eastAsia="bg-BG"/>
        </w:rPr>
        <w:t>,</w:t>
      </w:r>
      <w:r w:rsidRPr="008B4B65">
        <w:rPr>
          <w:rFonts w:ascii="Times New Roman" w:hAnsi="Times New Roman"/>
          <w:sz w:val="24"/>
          <w:szCs w:val="24"/>
          <w:lang w:val="bg-BG" w:eastAsia="bg-BG"/>
        </w:rPr>
        <w:t xml:space="preserve"> свързана с настоящата процедура между Възложителя и участниците се осъществява в писмен вид, на български език, включително чрез електронни средства за комуникация. </w:t>
      </w:r>
    </w:p>
    <w:p w:rsidR="000B5295" w:rsidRPr="008B4B65" w:rsidRDefault="000B5295" w:rsidP="000B5295">
      <w:pPr>
        <w:autoSpaceDE w:val="0"/>
        <w:autoSpaceDN w:val="0"/>
        <w:adjustRightInd w:val="0"/>
        <w:spacing w:after="0"/>
        <w:jc w:val="both"/>
        <w:rPr>
          <w:rFonts w:ascii="Times New Roman" w:hAnsi="Times New Roman"/>
          <w:color w:val="000000"/>
          <w:sz w:val="24"/>
          <w:szCs w:val="24"/>
          <w:lang w:val="bg-BG" w:eastAsia="bg-BG"/>
        </w:rPr>
      </w:pPr>
    </w:p>
    <w:p w:rsidR="000B5295" w:rsidRPr="008B4B65" w:rsidRDefault="000B5295" w:rsidP="000B5295">
      <w:pPr>
        <w:autoSpaceDE w:val="0"/>
        <w:autoSpaceDN w:val="0"/>
        <w:adjustRightInd w:val="0"/>
        <w:spacing w:after="0"/>
        <w:jc w:val="center"/>
        <w:rPr>
          <w:rFonts w:ascii="Times New Roman" w:hAnsi="Times New Roman"/>
          <w:color w:val="000000"/>
          <w:sz w:val="24"/>
          <w:szCs w:val="24"/>
          <w:lang w:val="bg-BG" w:eastAsia="bg-BG"/>
        </w:rPr>
      </w:pPr>
      <w:r w:rsidRPr="008B4B65">
        <w:rPr>
          <w:rFonts w:ascii="Times New Roman" w:hAnsi="Times New Roman"/>
          <w:b/>
          <w:bCs/>
          <w:color w:val="000000"/>
          <w:sz w:val="24"/>
          <w:szCs w:val="24"/>
          <w:lang w:val="bg-BG" w:eastAsia="bg-BG"/>
        </w:rPr>
        <w:t>ІІ. РАЗЯСНЕНИЯ ПО ДОКУМЕНТАЦИЯТА ЗА ОБЩЕСТВЕНАТА ПОРЪЧКА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Pr>
          <w:rFonts w:ascii="Times New Roman" w:hAnsi="Times New Roman"/>
          <w:sz w:val="24"/>
          <w:szCs w:val="24"/>
          <w:lang w:val="bg-BG" w:eastAsia="bg-BG"/>
        </w:rPr>
        <w:t>При писмено искане, направено до 3 /три/ дни преди изтичане срока за получаване на оферти, възложителят е длъжен най-малко на следващия работен ден  да публикува в профила на купувача писмени разяснения по условията на обществената поръчка,</w:t>
      </w:r>
      <w:r w:rsidRPr="008B4B65">
        <w:rPr>
          <w:rFonts w:ascii="Times New Roman" w:hAnsi="Times New Roman"/>
          <w:sz w:val="24"/>
          <w:szCs w:val="24"/>
          <w:lang w:val="bg-BG" w:eastAsia="bg-BG"/>
        </w:rPr>
        <w:t xml:space="preserve"> без да се посочва лицето, направило запитването. </w:t>
      </w:r>
    </w:p>
    <w:p w:rsidR="000B5295" w:rsidRPr="008B4B65" w:rsidRDefault="000B5295" w:rsidP="000B5295">
      <w:pPr>
        <w:autoSpaceDE w:val="0"/>
        <w:autoSpaceDN w:val="0"/>
        <w:adjustRightInd w:val="0"/>
        <w:spacing w:after="0"/>
        <w:jc w:val="center"/>
        <w:rPr>
          <w:rFonts w:ascii="Times New Roman" w:hAnsi="Times New Roman"/>
          <w:b/>
          <w:bCs/>
          <w:sz w:val="24"/>
          <w:szCs w:val="24"/>
          <w:lang w:val="bg-BG" w:eastAsia="bg-BG"/>
        </w:rPr>
      </w:pPr>
    </w:p>
    <w:p w:rsidR="000B5295" w:rsidRPr="008B4B65" w:rsidRDefault="000B5295" w:rsidP="000B5295">
      <w:pPr>
        <w:autoSpaceDE w:val="0"/>
        <w:autoSpaceDN w:val="0"/>
        <w:adjustRightInd w:val="0"/>
        <w:spacing w:after="0"/>
        <w:jc w:val="center"/>
        <w:rPr>
          <w:rFonts w:ascii="Times New Roman" w:hAnsi="Times New Roman"/>
          <w:b/>
          <w:bCs/>
          <w:sz w:val="24"/>
          <w:szCs w:val="24"/>
          <w:lang w:val="bg-BG" w:eastAsia="bg-BG"/>
        </w:rPr>
      </w:pPr>
      <w:r w:rsidRPr="008B4B65">
        <w:rPr>
          <w:rFonts w:ascii="Times New Roman" w:hAnsi="Times New Roman"/>
          <w:b/>
          <w:bCs/>
          <w:sz w:val="24"/>
          <w:szCs w:val="24"/>
          <w:lang w:val="bg-BG" w:eastAsia="bg-BG"/>
        </w:rPr>
        <w:t>I</w:t>
      </w:r>
      <w:r w:rsidRPr="000124A8">
        <w:rPr>
          <w:rFonts w:ascii="Times New Roman" w:hAnsi="Times New Roman"/>
          <w:b/>
          <w:bCs/>
          <w:sz w:val="24"/>
          <w:szCs w:val="24"/>
          <w:lang w:val="bg-BG" w:eastAsia="bg-BG"/>
        </w:rPr>
        <w:t>II</w:t>
      </w:r>
      <w:r w:rsidRPr="008B4B65">
        <w:rPr>
          <w:rFonts w:ascii="Times New Roman" w:hAnsi="Times New Roman"/>
          <w:b/>
          <w:bCs/>
          <w:sz w:val="24"/>
          <w:szCs w:val="24"/>
          <w:lang w:val="bg-BG" w:eastAsia="bg-BG"/>
        </w:rPr>
        <w:t xml:space="preserve">. ИЗИСКВАНИЯ КЪМ УЧАСТНИЦИТЕ В </w:t>
      </w:r>
      <w:r>
        <w:rPr>
          <w:rFonts w:ascii="Times New Roman" w:hAnsi="Times New Roman"/>
          <w:b/>
          <w:bCs/>
          <w:sz w:val="24"/>
          <w:szCs w:val="24"/>
          <w:lang w:val="bg-BG" w:eastAsia="bg-BG"/>
        </w:rPr>
        <w:t>ОБЩЕСТВЕНАТА ПОРЪЧКА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bCs/>
          <w:sz w:val="24"/>
          <w:szCs w:val="24"/>
          <w:lang w:val="bg-BG" w:eastAsia="bg-BG"/>
        </w:rPr>
        <w:t xml:space="preserve">1. Изисквания към личното състояние </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bCs/>
          <w:sz w:val="24"/>
          <w:szCs w:val="24"/>
          <w:lang w:val="bg-BG" w:eastAsia="bg-BG"/>
        </w:rPr>
        <w:t xml:space="preserve">1.1. </w:t>
      </w:r>
      <w:r w:rsidRPr="008B4B65">
        <w:rPr>
          <w:rFonts w:ascii="Times New Roman" w:hAnsi="Times New Roman"/>
          <w:sz w:val="24"/>
          <w:szCs w:val="24"/>
          <w:lang w:val="bg-BG" w:eastAsia="bg-BG"/>
        </w:rPr>
        <w:t>На основание чл. 54, ал. 1 от ЗОП Възложителят отстранява от участие в обществената поръчка участник, за когото е налице, някое от следните обстоятелства: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bCs/>
          <w:sz w:val="24"/>
          <w:szCs w:val="24"/>
          <w:lang w:val="bg-BG" w:eastAsia="bg-BG"/>
        </w:rPr>
        <w:t xml:space="preserve">1.1.1. </w:t>
      </w:r>
      <w:r w:rsidRPr="008B4B65">
        <w:rPr>
          <w:rFonts w:ascii="Times New Roman" w:hAnsi="Times New Roman"/>
          <w:sz w:val="24"/>
          <w:szCs w:val="24"/>
          <w:lang w:val="bg-BG" w:eastAsia="bg-BG"/>
        </w:rPr>
        <w:t>Някое от лицата, които го представляват, членовете на управителни органи, надзорни органи, както и лицата, упражняващи контрол при вземането на решения при тези органи е осъден с влязла в сила присъда, освен ако е реабилитиран, за: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а) престъпление по чл. 108а от Наказателния кодекс – тероризъм;</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б) престъпление по чл. 159а – 159г от Наказателния кодекс – трафик на хора;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в) престъпления против трудовите права на гражданите по чл. 172 от Наказателния кодекс;</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г) престъпления по чл. 192а от Наказателния кодекс;</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д) престъпление против собствеността по чл. 194 – 217 от Наказателния кодекс;</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е) престъпление против стопанството по чл. 219 – 252 от Наказателния кодекс;</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ж) престъпление против финансовата, данъчната или осигурителната система, включително изпиране на пари, по чл. 253 – 260 от Наказателния кодекс;</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з) подкуп по чл. 301 – 307 от Наказателния кодекс;</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и) участие в организирана престъпна група по чл. 321 и 321а от Наказателния кодекс;</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й) престъпления против околната среда по чл. 352 – 353е от Наказателния кодекс.</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bCs/>
          <w:sz w:val="24"/>
          <w:szCs w:val="24"/>
          <w:lang w:val="bg-BG" w:eastAsia="bg-BG"/>
        </w:rPr>
        <w:t xml:space="preserve">1.1.2. </w:t>
      </w:r>
      <w:r w:rsidRPr="008B4B65">
        <w:rPr>
          <w:rFonts w:ascii="Times New Roman" w:hAnsi="Times New Roman"/>
          <w:sz w:val="24"/>
          <w:szCs w:val="24"/>
          <w:lang w:val="bg-BG" w:eastAsia="bg-BG"/>
        </w:rPr>
        <w:t>Някое от лицата, които го представляват, членовете на управителни органи, надзорни органи, както и лицата упражняващи контрол при вземането на решения при тези органи е осъдено с влязла в сила присъда, освен ако е реабилитирано, за престъпление, аналогично на тези по т. 1.1.1, в друга държава членка или трета страна;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bCs/>
          <w:sz w:val="24"/>
          <w:szCs w:val="24"/>
          <w:lang w:val="bg-BG" w:eastAsia="bg-BG"/>
        </w:rPr>
        <w:t xml:space="preserve">1.1.3. </w:t>
      </w:r>
      <w:r w:rsidRPr="008B4B65">
        <w:rPr>
          <w:rFonts w:ascii="Times New Roman" w:hAnsi="Times New Roman"/>
          <w:sz w:val="24"/>
          <w:szCs w:val="24"/>
          <w:lang w:val="bg-BG" w:eastAsia="bg-BG"/>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w:t>
      </w:r>
      <w:r w:rsidRPr="008B4B65">
        <w:rPr>
          <w:rFonts w:ascii="Times New Roman" w:hAnsi="Times New Roman"/>
          <w:sz w:val="24"/>
          <w:szCs w:val="24"/>
          <w:lang w:val="bg-BG" w:eastAsia="bg-BG"/>
        </w:rPr>
        <w:lastRenderedPageBreak/>
        <w:t>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освен ако размерът на неплатените дължими данъци или социално-осигурителни вноски е не повече от 1 на сто от сумата на годишния общ оборот на участника за последната приключена финансова година;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bCs/>
          <w:sz w:val="24"/>
          <w:szCs w:val="24"/>
          <w:lang w:val="bg-BG" w:eastAsia="bg-BG"/>
        </w:rPr>
        <w:t xml:space="preserve">1.1.4. </w:t>
      </w:r>
      <w:r w:rsidRPr="008B4B65">
        <w:rPr>
          <w:rFonts w:ascii="Times New Roman" w:hAnsi="Times New Roman"/>
          <w:sz w:val="24"/>
          <w:szCs w:val="24"/>
          <w:lang w:val="bg-BG" w:eastAsia="bg-BG"/>
        </w:rPr>
        <w:t>Налице е неравнопоставеност в случаите по чл. 44, ал. 5 от ЗОП;</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bCs/>
          <w:sz w:val="24"/>
          <w:szCs w:val="24"/>
          <w:lang w:val="bg-BG" w:eastAsia="bg-BG"/>
        </w:rPr>
        <w:t xml:space="preserve">1.1.5. </w:t>
      </w:r>
      <w:r w:rsidRPr="008B4B65">
        <w:rPr>
          <w:rFonts w:ascii="Times New Roman" w:hAnsi="Times New Roman"/>
          <w:sz w:val="24"/>
          <w:szCs w:val="24"/>
          <w:lang w:val="bg-BG" w:eastAsia="bg-BG"/>
        </w:rPr>
        <w:t>Установено е, че участникът:</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B5295" w:rsidRPr="008B4B65" w:rsidRDefault="000B5295" w:rsidP="000B5295">
      <w:pPr>
        <w:autoSpaceDE w:val="0"/>
        <w:autoSpaceDN w:val="0"/>
        <w:adjustRightInd w:val="0"/>
        <w:spacing w:after="0"/>
        <w:ind w:firstLine="567"/>
        <w:rPr>
          <w:rFonts w:ascii="Times New Roman" w:hAnsi="Times New Roman"/>
          <w:sz w:val="24"/>
          <w:szCs w:val="24"/>
          <w:lang w:val="bg-BG" w:eastAsia="bg-BG"/>
        </w:rPr>
      </w:pPr>
      <w:r w:rsidRPr="008B4B65">
        <w:rPr>
          <w:rFonts w:ascii="Times New Roman" w:hAnsi="Times New Roman"/>
          <w:b/>
          <w:bCs/>
          <w:sz w:val="24"/>
          <w:szCs w:val="24"/>
          <w:lang w:val="bg-BG" w:eastAsia="bg-BG"/>
        </w:rPr>
        <w:t xml:space="preserve">1.1.6. </w:t>
      </w:r>
      <w:r w:rsidRPr="008B4B65">
        <w:rPr>
          <w:rFonts w:ascii="Times New Roman" w:hAnsi="Times New Roman"/>
          <w:sz w:val="24"/>
          <w:szCs w:val="24"/>
          <w:lang w:val="bg-BG" w:eastAsia="bg-BG"/>
        </w:rPr>
        <w:t>Установено е с влязло в сила наказателно постановление или съдебно решение, че при изпълнение на договор за обществена поръчка участникът е нарушил:</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а) забраната за едностранно изменение на трудовото правоотношение, съгласно чл. 118 от КТ;</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б) задължението на работодателя за начисление и плащане на трудово възнаграждение, съгласно чл. 128 от КТ;</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в) гарантирането на изплащането на трудовото възнаграждение, съгласно чл. 245 от КТ;</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г) специалната закрила на непълнолетните, предвидена в чл. 301 - 305 от КТ, или</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д) аналогични задължения, установени с акт на компетентен орган, съгласно законодателството на държавата, в която e установен участникът.</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bCs/>
          <w:sz w:val="24"/>
          <w:szCs w:val="24"/>
          <w:lang w:val="bg-BG" w:eastAsia="bg-BG"/>
        </w:rPr>
        <w:t xml:space="preserve">1.1.7. </w:t>
      </w:r>
      <w:r w:rsidRPr="008B4B65">
        <w:rPr>
          <w:rFonts w:ascii="Times New Roman" w:hAnsi="Times New Roman"/>
          <w:sz w:val="24"/>
          <w:szCs w:val="24"/>
          <w:lang w:val="bg-BG" w:eastAsia="bg-BG"/>
        </w:rPr>
        <w:t>За някое от лицата, които го представляват, членовете на управителни органи, надзорни органи както и за лицата упражняващи контрол при вземането на решения при тези органи е налице конфликт на интереси, с Възложителя,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или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 който не може да бъде отстранен.</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bCs/>
          <w:sz w:val="24"/>
          <w:szCs w:val="24"/>
          <w:lang w:val="bg-BG" w:eastAsia="bg-BG"/>
        </w:rPr>
        <w:t xml:space="preserve">1.2. </w:t>
      </w:r>
      <w:r w:rsidRPr="008B4B65">
        <w:rPr>
          <w:rFonts w:ascii="Times New Roman" w:hAnsi="Times New Roman"/>
          <w:sz w:val="24"/>
          <w:szCs w:val="24"/>
          <w:lang w:val="bg-BG" w:eastAsia="bg-BG"/>
        </w:rPr>
        <w:t>На основание чл. 55, ал. 1 от ЗОП Възложителят отстранява от участие в обществената поръчка участник, за когото е налице, някое от следните обстоятелства: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а) обявен е в несъстоятелност; или</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б) е в производство по несъстоятелност; или</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в) е в процедура по ликвидация; или</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г) е сключил извънсъдебно споразумение с кредиторите си по смисъла на чл. 740 от Търговския закон; или</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д) е преустановил дейността си; или</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е) е чуждестранно лице и се намира в подобно положение, произтичащо от сходна процедура (по б. „а“-„д“), съгласно законодателството на държавата, в която е установен;</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ж) сключил е споразумение с други лица с цел нарушаване на конкуренцията, което е установено с акт на компетентен орган;</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lastRenderedPageBreak/>
        <w:t xml:space="preserve">з) </w:t>
      </w:r>
      <w:r w:rsidRPr="008B4B65">
        <w:rPr>
          <w:rFonts w:ascii="Times New Roman" w:hAnsi="Times New Roman"/>
          <w:sz w:val="24"/>
          <w:szCs w:val="24"/>
          <w:shd w:val="clear" w:color="auto" w:fill="FFFFFF"/>
          <w:lang w:val="bg-BG" w:eastAsia="bg-BG"/>
        </w:rPr>
        <w:t>е доказано, че е виновен за неизпълнение на договор за обществена поръчка или на договор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и) някое от лицата, които го представляват, членовете на управителни органи, надзорни органи както и за лицата упражняващи контрол при вземането на решения при тези органи е опитало да: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 получи информация, която може да му даде неоснователно предимство в процедурата за възлагане на обществена поръчка.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bCs/>
          <w:sz w:val="24"/>
          <w:szCs w:val="24"/>
          <w:lang w:val="bg-BG" w:eastAsia="bg-BG"/>
        </w:rPr>
        <w:t xml:space="preserve">1.3. </w:t>
      </w:r>
      <w:r w:rsidRPr="008B4B65">
        <w:rPr>
          <w:rFonts w:ascii="Times New Roman" w:hAnsi="Times New Roman"/>
          <w:sz w:val="24"/>
          <w:szCs w:val="24"/>
          <w:lang w:val="bg-BG" w:eastAsia="bg-BG"/>
        </w:rPr>
        <w:t>В случай</w:t>
      </w:r>
      <w:r>
        <w:rPr>
          <w:rFonts w:ascii="Times New Roman" w:hAnsi="Times New Roman"/>
          <w:sz w:val="24"/>
          <w:szCs w:val="24"/>
          <w:lang w:val="bg-BG" w:eastAsia="bg-BG"/>
        </w:rPr>
        <w:t>,</w:t>
      </w:r>
      <w:r w:rsidRPr="008B4B65">
        <w:rPr>
          <w:rFonts w:ascii="Times New Roman" w:hAnsi="Times New Roman"/>
          <w:sz w:val="24"/>
          <w:szCs w:val="24"/>
          <w:lang w:val="bg-BG" w:eastAsia="bg-BG"/>
        </w:rPr>
        <w:t xml:space="preserve"> че участникът е обединение, което не е юридическо лице, изброените по-горе изисквания се прилагат за всеки член на обединението поотделно. Когато се предвижда участие на подизпълнител, посочените изисквания се прилагат и за подизпълнителя</w:t>
      </w:r>
    </w:p>
    <w:p w:rsidR="000B5295" w:rsidRPr="008B4B65" w:rsidRDefault="000B5295" w:rsidP="000B5295">
      <w:pPr>
        <w:autoSpaceDE w:val="0"/>
        <w:autoSpaceDN w:val="0"/>
        <w:adjustRightInd w:val="0"/>
        <w:spacing w:after="0"/>
        <w:ind w:firstLine="567"/>
        <w:jc w:val="both"/>
        <w:rPr>
          <w:rFonts w:ascii="Times New Roman" w:hAnsi="Times New Roman"/>
          <w:i/>
          <w:iCs/>
          <w:sz w:val="24"/>
          <w:szCs w:val="24"/>
          <w:lang w:val="bg-BG" w:eastAsia="bg-BG"/>
        </w:rPr>
      </w:pPr>
      <w:r w:rsidRPr="008B4B65">
        <w:rPr>
          <w:rFonts w:ascii="Times New Roman" w:hAnsi="Times New Roman"/>
          <w:b/>
          <w:bCs/>
          <w:sz w:val="24"/>
          <w:szCs w:val="24"/>
          <w:lang w:val="bg-BG" w:eastAsia="bg-BG"/>
        </w:rPr>
        <w:t xml:space="preserve">1.4. </w:t>
      </w:r>
      <w:r w:rsidRPr="008B4B65">
        <w:rPr>
          <w:rFonts w:ascii="Times New Roman" w:hAnsi="Times New Roman"/>
          <w:sz w:val="24"/>
          <w:szCs w:val="24"/>
          <w:shd w:val="clear" w:color="auto" w:fill="FFFFFF"/>
          <w:lang w:val="bg-BG" w:eastAsia="bg-BG"/>
        </w:rPr>
        <w:t>Освен на основанията посочени по-горе, Възложителят отстранява от процедурата: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iCs/>
          <w:sz w:val="24"/>
          <w:szCs w:val="24"/>
          <w:lang w:val="bg-BG" w:eastAsia="bg-BG"/>
        </w:rPr>
        <w:t>1.4.1.</w:t>
      </w:r>
      <w:r w:rsidRPr="008B4B65">
        <w:rPr>
          <w:rFonts w:ascii="Times New Roman" w:hAnsi="Times New Roman"/>
          <w:iCs/>
          <w:sz w:val="24"/>
          <w:szCs w:val="24"/>
          <w:lang w:val="bg-BG" w:eastAsia="bg-BG"/>
        </w:rPr>
        <w:t xml:space="preserve"> </w:t>
      </w:r>
      <w:r w:rsidRPr="008B4B65">
        <w:rPr>
          <w:rFonts w:ascii="Times New Roman" w:hAnsi="Times New Roman"/>
          <w:sz w:val="24"/>
          <w:szCs w:val="24"/>
          <w:lang w:val="bg-BG" w:eastAsia="bg-BG"/>
        </w:rPr>
        <w:t>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sz w:val="24"/>
          <w:szCs w:val="24"/>
          <w:lang w:val="bg-BG" w:eastAsia="bg-BG"/>
        </w:rPr>
        <w:t>1.4.</w:t>
      </w:r>
      <w:r w:rsidRPr="008B4B65">
        <w:rPr>
          <w:rFonts w:ascii="Times New Roman" w:hAnsi="Times New Roman"/>
          <w:b/>
          <w:iCs/>
          <w:sz w:val="24"/>
          <w:szCs w:val="24"/>
          <w:lang w:val="bg-BG" w:eastAsia="bg-BG"/>
        </w:rPr>
        <w:t>2.</w:t>
      </w:r>
      <w:r w:rsidRPr="008B4B65">
        <w:rPr>
          <w:rFonts w:ascii="Times New Roman" w:hAnsi="Times New Roman"/>
          <w:iCs/>
          <w:sz w:val="24"/>
          <w:szCs w:val="24"/>
          <w:lang w:val="bg-BG" w:eastAsia="bg-BG"/>
        </w:rPr>
        <w:t xml:space="preserve"> </w:t>
      </w:r>
      <w:r w:rsidRPr="008B4B65">
        <w:rPr>
          <w:rFonts w:ascii="Times New Roman" w:hAnsi="Times New Roman"/>
          <w:sz w:val="24"/>
          <w:szCs w:val="24"/>
          <w:lang w:val="bg-BG" w:eastAsia="bg-BG"/>
        </w:rPr>
        <w:t>участник, който е представил оферта, която не отговаря на: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iCs/>
          <w:sz w:val="24"/>
          <w:szCs w:val="24"/>
          <w:lang w:val="bg-BG" w:eastAsia="bg-BG"/>
        </w:rPr>
        <w:t>а)</w:t>
      </w:r>
      <w:r w:rsidRPr="008B4B65">
        <w:rPr>
          <w:rFonts w:ascii="Times New Roman" w:hAnsi="Times New Roman"/>
          <w:sz w:val="24"/>
          <w:szCs w:val="24"/>
          <w:lang w:val="bg-BG" w:eastAsia="bg-BG"/>
        </w:rPr>
        <w:t xml:space="preserve"> предварително обявените условия на поръчката;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iCs/>
          <w:sz w:val="24"/>
          <w:szCs w:val="24"/>
          <w:lang w:val="bg-BG" w:eastAsia="bg-BG"/>
        </w:rPr>
        <w:t xml:space="preserve">б) </w:t>
      </w:r>
      <w:r w:rsidRPr="008B4B65">
        <w:rPr>
          <w:rFonts w:ascii="Times New Roman" w:hAnsi="Times New Roman"/>
          <w:sz w:val="24"/>
          <w:szCs w:val="24"/>
          <w:lang w:val="bg-BG" w:eastAsia="bg-BG"/>
        </w:rPr>
        <w:t>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ЗОП;</w:t>
      </w:r>
    </w:p>
    <w:p w:rsidR="000B5295" w:rsidRPr="008B4B65" w:rsidRDefault="000B5295" w:rsidP="000B5295">
      <w:pPr>
        <w:autoSpaceDE w:val="0"/>
        <w:autoSpaceDN w:val="0"/>
        <w:adjustRightInd w:val="0"/>
        <w:spacing w:after="0"/>
        <w:ind w:firstLine="567"/>
        <w:jc w:val="both"/>
        <w:rPr>
          <w:rFonts w:ascii="Times New Roman" w:hAnsi="Times New Roman"/>
          <w:iCs/>
          <w:sz w:val="24"/>
          <w:szCs w:val="24"/>
          <w:lang w:val="bg-BG" w:eastAsia="bg-BG"/>
        </w:rPr>
      </w:pPr>
      <w:r w:rsidRPr="008B4B65">
        <w:rPr>
          <w:rFonts w:ascii="Times New Roman" w:hAnsi="Times New Roman"/>
          <w:b/>
          <w:sz w:val="24"/>
          <w:szCs w:val="24"/>
          <w:lang w:val="bg-BG" w:eastAsia="bg-BG"/>
        </w:rPr>
        <w:t>1.4.</w:t>
      </w:r>
      <w:r w:rsidRPr="008B4B65">
        <w:rPr>
          <w:rFonts w:ascii="Times New Roman" w:hAnsi="Times New Roman"/>
          <w:b/>
          <w:iCs/>
          <w:sz w:val="24"/>
          <w:szCs w:val="24"/>
          <w:lang w:val="bg-BG" w:eastAsia="bg-BG"/>
        </w:rPr>
        <w:t>3.</w:t>
      </w:r>
      <w:r w:rsidRPr="008B4B65">
        <w:rPr>
          <w:rFonts w:ascii="Times New Roman" w:hAnsi="Times New Roman"/>
          <w:iCs/>
          <w:sz w:val="24"/>
          <w:szCs w:val="24"/>
          <w:lang w:val="bg-BG" w:eastAsia="bg-BG"/>
        </w:rPr>
        <w:t xml:space="preserve"> </w:t>
      </w:r>
      <w:r w:rsidRPr="008B4B65">
        <w:rPr>
          <w:rFonts w:ascii="Times New Roman" w:hAnsi="Times New Roman"/>
          <w:sz w:val="24"/>
          <w:szCs w:val="24"/>
          <w:lang w:val="bg-BG" w:eastAsia="bg-BG"/>
        </w:rPr>
        <w:t>участник, който не е представил в срок обосновката по чл. 72, ал. 1 от ЗОП или чиято оферта не е приета съгласно чл. 72, ал. 3 - 5 от ЗОП;</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iCs/>
          <w:sz w:val="24"/>
          <w:szCs w:val="24"/>
          <w:lang w:val="bg-BG" w:eastAsia="bg-BG"/>
        </w:rPr>
        <w:t>1.4.4.</w:t>
      </w:r>
      <w:r w:rsidRPr="008B4B65">
        <w:rPr>
          <w:rFonts w:ascii="Times New Roman" w:hAnsi="Times New Roman"/>
          <w:iCs/>
          <w:sz w:val="24"/>
          <w:szCs w:val="24"/>
          <w:lang w:val="bg-BG" w:eastAsia="bg-BG"/>
        </w:rPr>
        <w:t xml:space="preserve"> </w:t>
      </w:r>
      <w:r w:rsidRPr="008B4B65">
        <w:rPr>
          <w:rFonts w:ascii="Times New Roman" w:hAnsi="Times New Roman"/>
          <w:sz w:val="24"/>
          <w:szCs w:val="24"/>
          <w:lang w:val="bg-BG" w:eastAsia="bg-BG"/>
        </w:rPr>
        <w:t>участници, които са свързани лица.</w:t>
      </w:r>
    </w:p>
    <w:p w:rsidR="000B5295" w:rsidRPr="008B4B65" w:rsidRDefault="000B5295" w:rsidP="000B5295">
      <w:pPr>
        <w:widowControl w:val="0"/>
        <w:numPr>
          <w:ilvl w:val="2"/>
          <w:numId w:val="2"/>
        </w:numPr>
        <w:tabs>
          <w:tab w:val="left" w:pos="1134"/>
        </w:tabs>
        <w:autoSpaceDE w:val="0"/>
        <w:autoSpaceDN w:val="0"/>
        <w:adjustRightInd w:val="0"/>
        <w:spacing w:after="0"/>
        <w:ind w:left="0"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 участник, който е регистриран в юрисдикции с преференциален данъчен режим, включително ако участва и чрез гражданско дружество/консорциум, в което участва дружество, регистрирано в юрисдикция с преференциален данъчен режим, освен ако не са налице изключенията по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sz w:val="24"/>
          <w:szCs w:val="24"/>
          <w:lang w:val="bg-BG" w:eastAsia="bg-BG"/>
        </w:rPr>
        <w:t xml:space="preserve">1.4.6. </w:t>
      </w:r>
      <w:r w:rsidRPr="008B4B65">
        <w:rPr>
          <w:rFonts w:ascii="Times New Roman" w:hAnsi="Times New Roman"/>
          <w:sz w:val="24"/>
          <w:szCs w:val="24"/>
          <w:lang w:val="bg-BG" w:eastAsia="bg-BG"/>
        </w:rPr>
        <w:t>Лице, което участва в обединение или е дало съгласие да бъде подизпълнител на друг участник, не може да подава самостоятелно оферта.</w:t>
      </w: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b/>
          <w:sz w:val="24"/>
          <w:szCs w:val="24"/>
          <w:lang w:val="bg-BG" w:eastAsia="bg-BG"/>
        </w:rPr>
        <w:t>1.4.7.</w:t>
      </w:r>
      <w:r w:rsidRPr="008B4B65">
        <w:rPr>
          <w:rFonts w:ascii="Times New Roman" w:hAnsi="Times New Roman"/>
          <w:sz w:val="24"/>
          <w:szCs w:val="24"/>
          <w:lang w:val="bg-BG" w:eastAsia="bg-BG"/>
        </w:rPr>
        <w:t xml:space="preserve"> В процедурата за възлагане на обществена поръчка едно физическо или юридическо лице може да участва само в едно обединение.</w:t>
      </w:r>
    </w:p>
    <w:p w:rsidR="000B5295" w:rsidRPr="008B4B65" w:rsidRDefault="000B5295" w:rsidP="000B5295">
      <w:pPr>
        <w:autoSpaceDE w:val="0"/>
        <w:autoSpaceDN w:val="0"/>
        <w:adjustRightInd w:val="0"/>
        <w:spacing w:after="0"/>
        <w:ind w:firstLine="567"/>
        <w:jc w:val="both"/>
        <w:rPr>
          <w:rFonts w:ascii="Times New Roman" w:hAnsi="Times New Roman"/>
          <w:bCs/>
          <w:i/>
          <w:sz w:val="24"/>
          <w:szCs w:val="24"/>
          <w:lang w:val="bg-BG" w:eastAsia="bg-BG"/>
        </w:rPr>
      </w:pPr>
      <w:r w:rsidRPr="008B4B65">
        <w:rPr>
          <w:rFonts w:ascii="Times New Roman" w:hAnsi="Times New Roman"/>
          <w:bCs/>
          <w:i/>
          <w:sz w:val="24"/>
          <w:szCs w:val="24"/>
          <w:lang w:val="bg-BG" w:eastAsia="bg-BG"/>
        </w:rPr>
        <w:t xml:space="preserve"> „Действителен собственик” е физическо лице:</w:t>
      </w:r>
    </w:p>
    <w:p w:rsidR="000B5295" w:rsidRPr="008B4B65" w:rsidRDefault="000B5295" w:rsidP="000B5295">
      <w:pPr>
        <w:autoSpaceDE w:val="0"/>
        <w:autoSpaceDN w:val="0"/>
        <w:adjustRightInd w:val="0"/>
        <w:spacing w:after="0"/>
        <w:ind w:firstLine="567"/>
        <w:jc w:val="both"/>
        <w:rPr>
          <w:rFonts w:ascii="Times New Roman" w:hAnsi="Times New Roman"/>
          <w:bCs/>
          <w:i/>
          <w:sz w:val="24"/>
          <w:szCs w:val="24"/>
          <w:lang w:val="bg-BG" w:eastAsia="bg-BG"/>
        </w:rPr>
      </w:pPr>
      <w:r w:rsidRPr="008B4B65">
        <w:rPr>
          <w:rFonts w:ascii="Times New Roman" w:hAnsi="Times New Roman"/>
          <w:bCs/>
          <w:i/>
          <w:iCs/>
          <w:sz w:val="24"/>
          <w:szCs w:val="24"/>
          <w:lang w:val="bg-BG" w:eastAsia="bg-BG"/>
        </w:rPr>
        <w:t xml:space="preserve">а) </w:t>
      </w:r>
      <w:r w:rsidRPr="008B4B65">
        <w:rPr>
          <w:rFonts w:ascii="Times New Roman" w:hAnsi="Times New Roman"/>
          <w:bCs/>
          <w:i/>
          <w:sz w:val="24"/>
          <w:szCs w:val="24"/>
          <w:lang w:val="bg-BG" w:eastAsia="bg-BG"/>
        </w:rPr>
        <w:t>което пряко или косвено притежава повече от 25 на сто от дяловете или акциите на юридическо лице или на друг правен субект или пряко или непряко ги контролира;</w:t>
      </w:r>
    </w:p>
    <w:p w:rsidR="000B5295" w:rsidRPr="008B4B65" w:rsidRDefault="000B5295" w:rsidP="000B5295">
      <w:pPr>
        <w:autoSpaceDE w:val="0"/>
        <w:autoSpaceDN w:val="0"/>
        <w:adjustRightInd w:val="0"/>
        <w:spacing w:after="0"/>
        <w:ind w:firstLine="567"/>
        <w:jc w:val="both"/>
        <w:rPr>
          <w:rFonts w:ascii="Times New Roman" w:hAnsi="Times New Roman"/>
          <w:bCs/>
          <w:i/>
          <w:sz w:val="24"/>
          <w:szCs w:val="24"/>
          <w:lang w:val="bg-BG" w:eastAsia="bg-BG"/>
        </w:rPr>
      </w:pPr>
      <w:r w:rsidRPr="008B4B65">
        <w:rPr>
          <w:rFonts w:ascii="Times New Roman" w:hAnsi="Times New Roman"/>
          <w:bCs/>
          <w:i/>
          <w:iCs/>
          <w:sz w:val="24"/>
          <w:szCs w:val="24"/>
          <w:lang w:val="bg-BG" w:eastAsia="bg-BG"/>
        </w:rPr>
        <w:lastRenderedPageBreak/>
        <w:t>б)</w:t>
      </w:r>
      <w:r w:rsidRPr="008B4B65">
        <w:rPr>
          <w:rFonts w:ascii="Times New Roman" w:hAnsi="Times New Roman"/>
          <w:bCs/>
          <w:i/>
          <w:sz w:val="24"/>
          <w:szCs w:val="24"/>
          <w:lang w:val="bg-BG" w:eastAsia="bg-BG"/>
        </w:rPr>
        <w:t xml:space="preserve"> в полза на което се управлява или разпределя 25 на сто или повече от имуществото на лице - фондация, организация и сдружение с нестопанска цел, или друго лице, което осъществява доверително управление на имущество или разпределение на имущество в полза на трети лица;</w:t>
      </w:r>
    </w:p>
    <w:p w:rsidR="000B5295" w:rsidRDefault="000B5295" w:rsidP="000B5295">
      <w:pPr>
        <w:autoSpaceDE w:val="0"/>
        <w:autoSpaceDN w:val="0"/>
        <w:adjustRightInd w:val="0"/>
        <w:spacing w:after="0"/>
        <w:ind w:firstLine="567"/>
        <w:jc w:val="both"/>
        <w:rPr>
          <w:rFonts w:ascii="Times New Roman" w:hAnsi="Times New Roman"/>
          <w:bCs/>
          <w:sz w:val="24"/>
          <w:szCs w:val="24"/>
          <w:lang w:val="bg-BG" w:eastAsia="bg-BG"/>
        </w:rPr>
      </w:pPr>
      <w:r w:rsidRPr="008B4B65">
        <w:rPr>
          <w:rFonts w:ascii="Times New Roman" w:hAnsi="Times New Roman"/>
          <w:bCs/>
          <w:i/>
          <w:iCs/>
          <w:sz w:val="24"/>
          <w:szCs w:val="24"/>
          <w:lang w:val="bg-BG" w:eastAsia="bg-BG"/>
        </w:rPr>
        <w:t>в)</w:t>
      </w:r>
      <w:r w:rsidRPr="008B4B65">
        <w:rPr>
          <w:rFonts w:ascii="Times New Roman" w:hAnsi="Times New Roman"/>
          <w:bCs/>
          <w:i/>
          <w:sz w:val="24"/>
          <w:szCs w:val="24"/>
          <w:lang w:val="bg-BG" w:eastAsia="bg-BG"/>
        </w:rPr>
        <w:t xml:space="preserve"> което извън случаите по букви „а" и „б" изпълнява длъжността на висш ръководен служител - ако, след като са изчерпани всички възможни средства и при условие че няма основание за съмнения, не може да се установи лице по букви „а" и „б" или ако съществуват съмнения, че установеното лице или лица не е действителният собственик; задължените субекти водят документация за предприетите действия с цел установяване на действителния собственик по букви „а" и „б".</w:t>
      </w:r>
    </w:p>
    <w:p w:rsidR="000B5295" w:rsidRPr="008B4B65" w:rsidRDefault="000B5295" w:rsidP="000B5295">
      <w:pPr>
        <w:autoSpaceDE w:val="0"/>
        <w:autoSpaceDN w:val="0"/>
        <w:adjustRightInd w:val="0"/>
        <w:spacing w:after="0"/>
        <w:ind w:firstLine="567"/>
        <w:jc w:val="both"/>
        <w:rPr>
          <w:rFonts w:ascii="Times New Roman" w:hAnsi="Times New Roman"/>
          <w:b/>
          <w:bCs/>
          <w:sz w:val="24"/>
          <w:szCs w:val="24"/>
          <w:lang w:val="bg-BG" w:eastAsia="bg-BG"/>
        </w:rPr>
      </w:pPr>
      <w:r w:rsidRPr="008B4B65">
        <w:rPr>
          <w:rFonts w:ascii="Times New Roman" w:hAnsi="Times New Roman"/>
          <w:b/>
          <w:bCs/>
          <w:sz w:val="24"/>
          <w:szCs w:val="24"/>
          <w:lang w:val="bg-BG" w:eastAsia="bg-BG"/>
        </w:rPr>
        <w:t>2.1. Изисквания за икономическо и финансово състояние</w:t>
      </w:r>
    </w:p>
    <w:p w:rsidR="000B5295" w:rsidRPr="008B4B65" w:rsidRDefault="000B5295" w:rsidP="000B5295">
      <w:pPr>
        <w:autoSpaceDE w:val="0"/>
        <w:autoSpaceDN w:val="0"/>
        <w:adjustRightInd w:val="0"/>
        <w:spacing w:after="0"/>
        <w:ind w:firstLine="567"/>
        <w:jc w:val="both"/>
        <w:rPr>
          <w:rFonts w:ascii="Times New Roman" w:hAnsi="Times New Roman"/>
          <w:b/>
          <w:bCs/>
          <w:sz w:val="24"/>
          <w:szCs w:val="24"/>
          <w:lang w:val="bg-BG" w:eastAsia="bg-BG"/>
        </w:rPr>
      </w:pPr>
      <w:r w:rsidRPr="008B4B65">
        <w:rPr>
          <w:rFonts w:ascii="Times New Roman" w:hAnsi="Times New Roman"/>
          <w:bCs/>
          <w:sz w:val="24"/>
          <w:szCs w:val="24"/>
          <w:lang w:val="bg-BG" w:eastAsia="bg-BG"/>
        </w:rPr>
        <w:t>Възложителят не поставя изисквания за икономическото и финансовото състояние на участниците.</w:t>
      </w:r>
    </w:p>
    <w:p w:rsidR="000B5295" w:rsidRPr="008B4B65" w:rsidRDefault="000B5295" w:rsidP="000B5295">
      <w:pPr>
        <w:autoSpaceDE w:val="0"/>
        <w:autoSpaceDN w:val="0"/>
        <w:adjustRightInd w:val="0"/>
        <w:spacing w:after="0"/>
        <w:ind w:firstLine="567"/>
        <w:jc w:val="both"/>
        <w:rPr>
          <w:rFonts w:ascii="Times New Roman" w:hAnsi="Times New Roman"/>
          <w:b/>
          <w:sz w:val="24"/>
          <w:szCs w:val="24"/>
          <w:lang w:val="bg-BG" w:eastAsia="bg-BG"/>
        </w:rPr>
      </w:pPr>
      <w:r w:rsidRPr="008B4B65">
        <w:rPr>
          <w:rFonts w:ascii="Times New Roman" w:hAnsi="Times New Roman"/>
          <w:b/>
          <w:bCs/>
          <w:sz w:val="24"/>
          <w:szCs w:val="24"/>
          <w:lang w:val="bg-BG" w:eastAsia="bg-BG"/>
        </w:rPr>
        <w:t>2.2. Изисквания за т</w:t>
      </w:r>
      <w:r w:rsidRPr="008B4B65">
        <w:rPr>
          <w:rFonts w:ascii="Times New Roman" w:hAnsi="Times New Roman"/>
          <w:b/>
          <w:sz w:val="24"/>
          <w:szCs w:val="24"/>
          <w:lang w:val="bg-BG" w:eastAsia="bg-BG"/>
        </w:rPr>
        <w:t>ехнически и професионални способности</w:t>
      </w:r>
    </w:p>
    <w:p w:rsidR="000B5295" w:rsidRPr="008B4B65" w:rsidRDefault="000B5295" w:rsidP="000B5295">
      <w:pPr>
        <w:spacing w:after="0"/>
        <w:ind w:firstLine="567"/>
        <w:jc w:val="both"/>
        <w:rPr>
          <w:rFonts w:ascii="Times New Roman" w:hAnsi="Times New Roman"/>
          <w:sz w:val="24"/>
          <w:szCs w:val="24"/>
          <w:lang w:val="bg-BG" w:eastAsia="bg-BG"/>
        </w:rPr>
      </w:pPr>
      <w:r w:rsidRPr="008B4B65">
        <w:rPr>
          <w:rFonts w:ascii="Times New Roman" w:hAnsi="Times New Roman"/>
          <w:b/>
          <w:sz w:val="24"/>
          <w:szCs w:val="24"/>
          <w:lang w:val="bg-BG"/>
        </w:rPr>
        <w:t>2.2.1.</w:t>
      </w:r>
      <w:r w:rsidRPr="008B4B65">
        <w:rPr>
          <w:rFonts w:ascii="Times New Roman" w:hAnsi="Times New Roman"/>
          <w:sz w:val="24"/>
          <w:szCs w:val="24"/>
          <w:lang w:val="bg-BG"/>
        </w:rPr>
        <w:t xml:space="preserve"> </w:t>
      </w:r>
      <w:r w:rsidRPr="008B4B65">
        <w:rPr>
          <w:rFonts w:ascii="Times New Roman" w:hAnsi="Times New Roman"/>
          <w:bCs/>
          <w:sz w:val="24"/>
          <w:szCs w:val="24"/>
          <w:lang w:val="bg-BG"/>
        </w:rPr>
        <w:t xml:space="preserve">Участниците следва да прилагат система за управление на качеството </w:t>
      </w:r>
      <w:r w:rsidRPr="008B4B65">
        <w:rPr>
          <w:rFonts w:ascii="Times New Roman" w:hAnsi="Times New Roman"/>
          <w:sz w:val="24"/>
          <w:szCs w:val="24"/>
          <w:lang w:val="bg-BG"/>
        </w:rPr>
        <w:t xml:space="preserve">в съответствие със стандарт EN ISO 9001:2008 (или по-актуална версия) или еквивалент с обхват </w:t>
      </w:r>
      <w:r w:rsidRPr="008B4B65">
        <w:rPr>
          <w:rFonts w:ascii="Times New Roman" w:hAnsi="Times New Roman"/>
          <w:i/>
          <w:sz w:val="24"/>
          <w:szCs w:val="24"/>
          <w:lang w:val="bg-BG"/>
        </w:rPr>
        <w:t xml:space="preserve">„Търговия и/или доставка на </w:t>
      </w:r>
      <w:r>
        <w:rPr>
          <w:rFonts w:ascii="Times New Roman" w:hAnsi="Times New Roman"/>
          <w:i/>
          <w:sz w:val="24"/>
          <w:szCs w:val="24"/>
          <w:lang w:val="bg-BG"/>
        </w:rPr>
        <w:t>строителни материали</w:t>
      </w:r>
      <w:r w:rsidRPr="008B4B65">
        <w:rPr>
          <w:rFonts w:ascii="Times New Roman" w:hAnsi="Times New Roman"/>
          <w:i/>
          <w:sz w:val="24"/>
          <w:szCs w:val="24"/>
          <w:lang w:val="bg-BG"/>
        </w:rPr>
        <w:t>”.</w:t>
      </w:r>
    </w:p>
    <w:p w:rsidR="000B5295" w:rsidRPr="008B4B65" w:rsidRDefault="000B5295" w:rsidP="000B5295">
      <w:pPr>
        <w:spacing w:after="0"/>
        <w:ind w:firstLine="567"/>
        <w:contextualSpacing/>
        <w:jc w:val="both"/>
        <w:rPr>
          <w:rFonts w:ascii="Times New Roman" w:hAnsi="Times New Roman"/>
          <w:bCs/>
          <w:noProof/>
          <w:sz w:val="24"/>
          <w:szCs w:val="24"/>
          <w:lang w:val="bg-BG" w:eastAsia="bg-BG"/>
        </w:rPr>
      </w:pPr>
      <w:r w:rsidRPr="008B4B65">
        <w:rPr>
          <w:rFonts w:ascii="Times New Roman" w:hAnsi="Times New Roman"/>
          <w:bCs/>
          <w:noProof/>
          <w:sz w:val="24"/>
          <w:szCs w:val="24"/>
          <w:lang w:val="bg-BG" w:eastAsia="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0B5295" w:rsidRPr="008B4B65" w:rsidRDefault="000B5295" w:rsidP="000B5295">
      <w:pPr>
        <w:tabs>
          <w:tab w:val="left" w:pos="851"/>
        </w:tabs>
        <w:suppressAutoHyphens/>
        <w:spacing w:after="0"/>
        <w:ind w:firstLine="567"/>
        <w:contextualSpacing/>
        <w:jc w:val="both"/>
        <w:rPr>
          <w:rFonts w:ascii="Times New Roman" w:hAnsi="Times New Roman"/>
          <w:b/>
          <w:bCs/>
          <w:noProof/>
          <w:sz w:val="24"/>
          <w:szCs w:val="24"/>
          <w:lang w:val="bg-BG" w:eastAsia="bg-BG"/>
        </w:rPr>
      </w:pPr>
      <w:r w:rsidRPr="008B4B65">
        <w:rPr>
          <w:rFonts w:ascii="Times New Roman" w:hAnsi="Times New Roman"/>
          <w:b/>
          <w:bCs/>
          <w:noProof/>
          <w:sz w:val="24"/>
          <w:szCs w:val="24"/>
          <w:lang w:val="bg-BG" w:eastAsia="bg-BG"/>
        </w:rPr>
        <w:t>3. Участие на обединения. Използване на подизпълнители и на капацитета на трети лица.</w:t>
      </w:r>
    </w:p>
    <w:p w:rsidR="000B5295" w:rsidRPr="008B4B65" w:rsidRDefault="000B5295" w:rsidP="000B5295">
      <w:pPr>
        <w:tabs>
          <w:tab w:val="left" w:pos="993"/>
        </w:tabs>
        <w:spacing w:after="0"/>
        <w:ind w:right="23" w:firstLine="567"/>
        <w:contextualSpacing/>
        <w:jc w:val="both"/>
        <w:rPr>
          <w:rFonts w:ascii="Times New Roman" w:hAnsi="Times New Roman"/>
          <w:color w:val="000000"/>
          <w:sz w:val="24"/>
          <w:szCs w:val="24"/>
          <w:shd w:val="clear" w:color="auto" w:fill="FFFFFF"/>
          <w:lang w:val="bg-BG" w:eastAsia="bg-BG"/>
        </w:rPr>
      </w:pPr>
      <w:r w:rsidRPr="008B4B65">
        <w:rPr>
          <w:rFonts w:ascii="Times New Roman" w:hAnsi="Times New Roman"/>
          <w:b/>
          <w:color w:val="000000"/>
          <w:sz w:val="24"/>
          <w:szCs w:val="24"/>
          <w:shd w:val="clear" w:color="auto" w:fill="FFFFFF"/>
          <w:lang w:val="bg-BG" w:eastAsia="bg-BG"/>
        </w:rPr>
        <w:t>3.1.</w:t>
      </w:r>
      <w:r w:rsidRPr="008B4B65">
        <w:rPr>
          <w:rFonts w:ascii="Times New Roman" w:hAnsi="Times New Roman"/>
          <w:color w:val="000000"/>
          <w:sz w:val="24"/>
          <w:szCs w:val="24"/>
          <w:shd w:val="clear" w:color="auto" w:fill="FFFFFF"/>
          <w:lang w:val="bg-BG" w:eastAsia="bg-BG"/>
        </w:rPr>
        <w:t xml:space="preserve"> При участие на </w:t>
      </w:r>
      <w:r w:rsidRPr="008B4B65">
        <w:rPr>
          <w:rFonts w:ascii="Times New Roman" w:hAnsi="Times New Roman"/>
          <w:b/>
          <w:color w:val="000000"/>
          <w:sz w:val="24"/>
          <w:szCs w:val="24"/>
          <w:shd w:val="clear" w:color="auto" w:fill="FFFFFF"/>
          <w:lang w:val="bg-BG" w:eastAsia="bg-BG"/>
        </w:rPr>
        <w:t>обединения</w:t>
      </w:r>
      <w:r w:rsidRPr="008B4B65">
        <w:rPr>
          <w:rFonts w:ascii="Times New Roman" w:hAnsi="Times New Roman"/>
          <w:color w:val="000000"/>
          <w:sz w:val="24"/>
          <w:szCs w:val="24"/>
          <w:shd w:val="clear" w:color="auto" w:fill="FFFFFF"/>
          <w:lang w:val="bg-BG" w:eastAsia="bg-BG"/>
        </w:rPr>
        <w:t>, които не са юридически лица, съответствието с критериите за подбор се доказва от обединението участник, а не от всяко от лицата, включени в него</w:t>
      </w:r>
      <w:r w:rsidRPr="008B4B65">
        <w:rPr>
          <w:rFonts w:ascii="Times New Roman" w:hAnsi="Times New Roman"/>
          <w:sz w:val="24"/>
          <w:szCs w:val="24"/>
          <w:shd w:val="clear" w:color="auto" w:fill="FFFFFF"/>
          <w:lang w:val="bg-BG" w:eastAsia="bg-BG"/>
        </w:rPr>
        <w:t>,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r w:rsidRPr="008B4B65">
        <w:rPr>
          <w:rFonts w:ascii="Times New Roman" w:hAnsi="Times New Roman"/>
          <w:color w:val="000000"/>
          <w:sz w:val="24"/>
          <w:szCs w:val="24"/>
          <w:shd w:val="clear" w:color="auto" w:fill="FFFFFF"/>
          <w:lang w:val="bg-BG" w:eastAsia="bg-BG"/>
        </w:rPr>
        <w:t xml:space="preserve">. </w:t>
      </w:r>
    </w:p>
    <w:p w:rsidR="000B5295" w:rsidRPr="008B4B65" w:rsidRDefault="000B5295" w:rsidP="000B5295">
      <w:pPr>
        <w:tabs>
          <w:tab w:val="left" w:pos="993"/>
        </w:tabs>
        <w:spacing w:after="0"/>
        <w:ind w:firstLine="567"/>
        <w:contextualSpacing/>
        <w:jc w:val="both"/>
        <w:rPr>
          <w:rFonts w:ascii="Times New Roman" w:hAnsi="Times New Roman"/>
          <w:b/>
          <w:color w:val="000000"/>
          <w:sz w:val="24"/>
          <w:szCs w:val="24"/>
          <w:shd w:val="clear" w:color="auto" w:fill="FFFFFF"/>
          <w:lang w:val="bg-BG" w:eastAsia="bg-BG"/>
        </w:rPr>
      </w:pPr>
      <w:r w:rsidRPr="008B4B65">
        <w:rPr>
          <w:rFonts w:ascii="Times New Roman" w:hAnsi="Times New Roman"/>
          <w:b/>
          <w:color w:val="000000"/>
          <w:sz w:val="24"/>
          <w:szCs w:val="24"/>
          <w:shd w:val="clear" w:color="auto" w:fill="FFFFFF"/>
          <w:lang w:val="bg-BG" w:eastAsia="bg-BG"/>
        </w:rPr>
        <w:t>3.2. Подизпълнители</w:t>
      </w:r>
    </w:p>
    <w:p w:rsidR="000B5295" w:rsidRPr="008B4B65" w:rsidRDefault="000B5295" w:rsidP="000B5295">
      <w:pPr>
        <w:tabs>
          <w:tab w:val="left" w:pos="993"/>
        </w:tabs>
        <w:spacing w:after="0"/>
        <w:ind w:firstLine="567"/>
        <w:contextualSpacing/>
        <w:jc w:val="both"/>
        <w:rPr>
          <w:rFonts w:ascii="Times New Roman" w:hAnsi="Times New Roman"/>
          <w:b/>
          <w:color w:val="000000"/>
          <w:sz w:val="24"/>
          <w:szCs w:val="24"/>
          <w:shd w:val="clear" w:color="auto" w:fill="FFFFFF"/>
          <w:lang w:val="bg-BG" w:eastAsia="bg-BG"/>
        </w:rPr>
      </w:pPr>
      <w:r w:rsidRPr="008B4B65">
        <w:rPr>
          <w:rFonts w:ascii="Times New Roman" w:hAnsi="Times New Roman"/>
          <w:b/>
          <w:color w:val="000000"/>
          <w:sz w:val="24"/>
          <w:szCs w:val="24"/>
          <w:shd w:val="clear" w:color="auto" w:fill="FFFFFF"/>
          <w:lang w:val="bg-BG" w:eastAsia="bg-BG"/>
        </w:rPr>
        <w:t>3.2.1. Ползване на подизпълнители</w:t>
      </w:r>
    </w:p>
    <w:p w:rsidR="000B5295" w:rsidRPr="008B4B65" w:rsidRDefault="000B5295" w:rsidP="000B5295">
      <w:pPr>
        <w:tabs>
          <w:tab w:val="left" w:pos="993"/>
        </w:tabs>
        <w:spacing w:after="0"/>
        <w:ind w:firstLine="567"/>
        <w:contextualSpacing/>
        <w:jc w:val="both"/>
        <w:rPr>
          <w:rFonts w:ascii="Times New Roman" w:hAnsi="Times New Roman"/>
          <w:color w:val="000000"/>
          <w:sz w:val="24"/>
          <w:szCs w:val="24"/>
          <w:shd w:val="clear" w:color="auto" w:fill="FFFFFF"/>
          <w:lang w:val="bg-BG" w:eastAsia="bg-BG"/>
        </w:rPr>
      </w:pPr>
      <w:r w:rsidRPr="008B4B65">
        <w:rPr>
          <w:rFonts w:ascii="Times New Roman" w:hAnsi="Times New Roman"/>
          <w:color w:val="000000"/>
          <w:sz w:val="24"/>
          <w:szCs w:val="24"/>
          <w:shd w:val="clear" w:color="auto" w:fill="FFFFFF"/>
          <w:lang w:val="bg-BG" w:eastAsia="bg-BG"/>
        </w:rPr>
        <w:t xml:space="preserve">Участниците посочват в заявлението или офертата </w:t>
      </w:r>
      <w:r w:rsidRPr="008B4B65">
        <w:rPr>
          <w:rFonts w:ascii="Times New Roman" w:hAnsi="Times New Roman"/>
          <w:b/>
          <w:color w:val="000000"/>
          <w:sz w:val="24"/>
          <w:szCs w:val="24"/>
          <w:shd w:val="clear" w:color="auto" w:fill="FFFFFF"/>
          <w:lang w:val="bg-BG" w:eastAsia="bg-BG"/>
        </w:rPr>
        <w:t>подизпълнителите</w:t>
      </w:r>
      <w:r w:rsidRPr="008B4B65">
        <w:rPr>
          <w:rFonts w:ascii="Times New Roman" w:hAnsi="Times New Roman"/>
          <w:color w:val="000000"/>
          <w:sz w:val="24"/>
          <w:szCs w:val="24"/>
          <w:shd w:val="clear" w:color="auto" w:fill="FFFFFF"/>
          <w:lang w:val="bg-BG" w:eastAsia="bg-BG"/>
        </w:rPr>
        <w:t xml:space="preserve">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0B5295" w:rsidRPr="008B4B65" w:rsidRDefault="000B5295" w:rsidP="000B5295">
      <w:pPr>
        <w:tabs>
          <w:tab w:val="left" w:pos="993"/>
        </w:tabs>
        <w:spacing w:after="0"/>
        <w:ind w:firstLine="567"/>
        <w:contextualSpacing/>
        <w:jc w:val="both"/>
        <w:rPr>
          <w:rFonts w:ascii="Times New Roman" w:hAnsi="Times New Roman"/>
          <w:sz w:val="24"/>
          <w:lang w:val="bg-BG" w:eastAsia="ar-SA"/>
        </w:rPr>
      </w:pPr>
      <w:r w:rsidRPr="008B4B65">
        <w:rPr>
          <w:rFonts w:ascii="Times New Roman" w:hAnsi="Times New Roman"/>
          <w:sz w:val="24"/>
          <w:lang w:val="bg-BG" w:eastAsia="ar-SA"/>
        </w:rPr>
        <w:t>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0B5295" w:rsidRPr="008B4B65" w:rsidRDefault="000B5295" w:rsidP="000B5295">
      <w:pPr>
        <w:tabs>
          <w:tab w:val="left" w:pos="993"/>
        </w:tabs>
        <w:spacing w:after="0"/>
        <w:ind w:firstLine="567"/>
        <w:contextualSpacing/>
        <w:jc w:val="both"/>
        <w:rPr>
          <w:rFonts w:ascii="Times New Roman" w:hAnsi="Times New Roman"/>
          <w:b/>
          <w:sz w:val="24"/>
          <w:lang w:val="bg-BG" w:eastAsia="ar-SA"/>
        </w:rPr>
      </w:pPr>
      <w:r w:rsidRPr="008B4B65">
        <w:rPr>
          <w:rFonts w:ascii="Times New Roman" w:hAnsi="Times New Roman"/>
          <w:b/>
          <w:sz w:val="24"/>
          <w:lang w:val="bg-BG" w:eastAsia="ar-SA"/>
        </w:rPr>
        <w:t>3.2.2. Условия за директни разплащания с подизпълнителите</w:t>
      </w:r>
    </w:p>
    <w:p w:rsidR="000B5295" w:rsidRPr="008B4B65" w:rsidRDefault="000B5295" w:rsidP="000B5295">
      <w:pPr>
        <w:tabs>
          <w:tab w:val="left" w:pos="993"/>
        </w:tabs>
        <w:spacing w:after="0"/>
        <w:ind w:firstLine="567"/>
        <w:contextualSpacing/>
        <w:jc w:val="both"/>
        <w:rPr>
          <w:rFonts w:ascii="Times New Roman" w:hAnsi="Times New Roman"/>
          <w:sz w:val="24"/>
          <w:lang w:val="bg-BG" w:eastAsia="ar-SA"/>
        </w:rPr>
      </w:pPr>
      <w:r w:rsidRPr="008B4B65">
        <w:rPr>
          <w:rFonts w:ascii="Times New Roman" w:hAnsi="Times New Roman"/>
          <w:sz w:val="24"/>
          <w:lang w:val="bg-BG" w:eastAsia="ar-SA"/>
        </w:rPr>
        <w:lastRenderedPageBreak/>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по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0B5295" w:rsidRPr="008B4B65" w:rsidRDefault="000B5295" w:rsidP="000B5295">
      <w:pPr>
        <w:tabs>
          <w:tab w:val="left" w:pos="993"/>
        </w:tabs>
        <w:spacing w:after="0"/>
        <w:ind w:firstLine="567"/>
        <w:contextualSpacing/>
        <w:jc w:val="both"/>
        <w:rPr>
          <w:rFonts w:ascii="Times New Roman" w:hAnsi="Times New Roman"/>
          <w:b/>
          <w:color w:val="000000"/>
          <w:sz w:val="24"/>
          <w:szCs w:val="24"/>
          <w:shd w:val="clear" w:color="auto" w:fill="FFFFFF"/>
          <w:lang w:val="bg-BG" w:eastAsia="bg-BG"/>
        </w:rPr>
      </w:pPr>
      <w:r w:rsidRPr="008B4B65">
        <w:rPr>
          <w:rFonts w:ascii="Times New Roman" w:hAnsi="Times New Roman"/>
          <w:b/>
          <w:sz w:val="24"/>
          <w:lang w:val="bg-BG" w:eastAsia="ar-SA"/>
        </w:rPr>
        <w:t>3.3.Ползване на капацитета на трети лица</w:t>
      </w:r>
    </w:p>
    <w:p w:rsidR="000B5295" w:rsidRPr="008B4B65" w:rsidRDefault="000B5295" w:rsidP="000B5295">
      <w:pPr>
        <w:tabs>
          <w:tab w:val="left" w:pos="993"/>
        </w:tabs>
        <w:spacing w:after="0"/>
        <w:ind w:firstLine="567"/>
        <w:contextualSpacing/>
        <w:jc w:val="both"/>
        <w:rPr>
          <w:rFonts w:ascii="Times New Roman" w:hAnsi="Times New Roman"/>
          <w:color w:val="000000"/>
          <w:sz w:val="24"/>
          <w:szCs w:val="24"/>
          <w:shd w:val="clear" w:color="auto" w:fill="FFFFFF"/>
          <w:lang w:val="bg-BG" w:eastAsia="bg-BG"/>
        </w:rPr>
      </w:pPr>
      <w:r w:rsidRPr="008B4B65">
        <w:rPr>
          <w:rFonts w:ascii="Times New Roman" w:hAnsi="Times New Roman"/>
          <w:color w:val="000000"/>
          <w:sz w:val="24"/>
          <w:szCs w:val="24"/>
          <w:shd w:val="clear" w:color="auto" w:fill="FFFFFF"/>
          <w:lang w:val="bg-BG" w:eastAsia="bg-BG"/>
        </w:rPr>
        <w:t xml:space="preserve">По отношение на критериите, свързани с професионална компетентност, участниците могат да се позоват на капацитета на </w:t>
      </w:r>
      <w:r w:rsidRPr="008B4B65">
        <w:rPr>
          <w:rFonts w:ascii="Times New Roman" w:hAnsi="Times New Roman"/>
          <w:b/>
          <w:color w:val="000000"/>
          <w:sz w:val="24"/>
          <w:szCs w:val="24"/>
          <w:shd w:val="clear" w:color="auto" w:fill="FFFFFF"/>
          <w:lang w:val="bg-BG" w:eastAsia="bg-BG"/>
        </w:rPr>
        <w:t>трети лица</w:t>
      </w:r>
      <w:r w:rsidRPr="008B4B65">
        <w:rPr>
          <w:rFonts w:ascii="Times New Roman" w:hAnsi="Times New Roman"/>
          <w:color w:val="000000"/>
          <w:sz w:val="24"/>
          <w:szCs w:val="24"/>
          <w:shd w:val="clear" w:color="auto" w:fill="FFFFFF"/>
          <w:lang w:val="bg-BG" w:eastAsia="bg-BG"/>
        </w:rPr>
        <w:t xml:space="preserve">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0B5295" w:rsidRPr="008B4B65" w:rsidRDefault="000B5295" w:rsidP="000B5295">
      <w:pPr>
        <w:autoSpaceDE w:val="0"/>
        <w:autoSpaceDN w:val="0"/>
        <w:adjustRightInd w:val="0"/>
        <w:spacing w:after="0"/>
        <w:jc w:val="center"/>
        <w:rPr>
          <w:rFonts w:ascii="Times New Roman" w:hAnsi="Times New Roman"/>
          <w:b/>
          <w:bCs/>
          <w:sz w:val="24"/>
          <w:szCs w:val="24"/>
          <w:lang w:val="bg-BG" w:eastAsia="bg-BG"/>
        </w:rPr>
      </w:pPr>
    </w:p>
    <w:p w:rsidR="000B5295" w:rsidRPr="008B4B65" w:rsidRDefault="000B5295" w:rsidP="000B5295">
      <w:pPr>
        <w:autoSpaceDE w:val="0"/>
        <w:autoSpaceDN w:val="0"/>
        <w:adjustRightInd w:val="0"/>
        <w:spacing w:after="0"/>
        <w:jc w:val="center"/>
        <w:rPr>
          <w:rFonts w:ascii="Times New Roman" w:hAnsi="Times New Roman"/>
          <w:sz w:val="24"/>
          <w:szCs w:val="24"/>
          <w:lang w:val="bg-BG" w:eastAsia="bg-BG"/>
        </w:rPr>
      </w:pPr>
      <w:r w:rsidRPr="000124A8">
        <w:rPr>
          <w:rFonts w:ascii="Times New Roman" w:hAnsi="Times New Roman"/>
          <w:b/>
          <w:bCs/>
          <w:sz w:val="24"/>
          <w:szCs w:val="24"/>
          <w:lang w:val="bg-BG" w:eastAsia="bg-BG"/>
        </w:rPr>
        <w:t>I</w:t>
      </w:r>
      <w:r w:rsidRPr="008B4B65">
        <w:rPr>
          <w:rFonts w:ascii="Times New Roman" w:hAnsi="Times New Roman"/>
          <w:b/>
          <w:bCs/>
          <w:sz w:val="24"/>
          <w:szCs w:val="24"/>
          <w:lang w:val="bg-BG" w:eastAsia="bg-BG"/>
        </w:rPr>
        <w:t>V. ИЗИСКВАНИЯ И УКАЗАНИЯ ЗА ИЗГОТВЯНЕ И ПОДАВАНЕ НА ОФЕРТИТЕ</w:t>
      </w:r>
    </w:p>
    <w:p w:rsidR="000B5295" w:rsidRPr="008B4B65" w:rsidRDefault="000B5295" w:rsidP="000B5295">
      <w:pPr>
        <w:pStyle w:val="Default"/>
        <w:spacing w:line="276" w:lineRule="auto"/>
        <w:ind w:firstLine="709"/>
        <w:jc w:val="both"/>
        <w:rPr>
          <w:color w:val="auto"/>
        </w:rPr>
      </w:pPr>
      <w:r w:rsidRPr="008B4B65">
        <w:rPr>
          <w:b/>
          <w:color w:val="auto"/>
        </w:rPr>
        <w:t>1.1.</w:t>
      </w:r>
      <w:r w:rsidRPr="008B4B65">
        <w:rPr>
          <w:color w:val="auto"/>
        </w:rPr>
        <w:t xml:space="preserve"> В процедурата за възлагане на обществената поръчка могат да участват български и/или чуждестранни физически и/или юридически лица, включително техни обединения, които отговарят на изискванията на Закона за обществените поръчки и настоящата документация. </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Всеки участник в процедурата има право да представи само една оферта. </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Офертите следва да отговарят на изискванията, посочени в настоящите указания и да бъдат оформени по приложените към документацията образци (приложения). </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Подаването на офертата задължава участниците да приемат напълно всички изисквания и условия, посочени в тази документация, при спазване на ЗОП и другите нормативни актове, свързани с изпълнението на предмета на поръчката. Поставянето на различни от тези условия и изисквания от страна на участника може да доведе до отстраняването му. </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Офертата се представя в писмен вид на хартиен носител. </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Всички документи в офертата трябва да бъдат на български език. Ако в офертата са включени документи на чужд език, те следва да са придружени с превод на български език. </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Всички документи, които не са оригинали и за които не се изисква нотариална заверка, следва да бъдат заверени от участника на всяка страница с гриф </w:t>
      </w:r>
      <w:r w:rsidRPr="008B4B65">
        <w:rPr>
          <w:rFonts w:ascii="Times New Roman" w:hAnsi="Times New Roman"/>
          <w:sz w:val="24"/>
          <w:szCs w:val="24"/>
          <w:lang w:val="bg-BG" w:eastAsia="bg-BG"/>
        </w:rPr>
        <w:lastRenderedPageBreak/>
        <w:t>„Вярно с оригинала” и подписа на лицето/та, представляващо/и участника или упълномощено от тях лице.</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Офертата трябва да бъде подписана от законния представител на участника, или от надлежно упълномощено от него лице.</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Офертата се представя в запечатана, непрозрачна и с ненарушена цялост опаковка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 </w:t>
      </w:r>
      <w:r>
        <w:rPr>
          <w:rFonts w:ascii="Times New Roman" w:hAnsi="Times New Roman"/>
          <w:b/>
          <w:bCs/>
          <w:i/>
          <w:iCs/>
          <w:sz w:val="24"/>
          <w:szCs w:val="24"/>
          <w:lang w:val="bg-BG" w:eastAsia="bg-BG"/>
        </w:rPr>
        <w:t xml:space="preserve">гр. София, ул. „Александър </w:t>
      </w:r>
      <w:proofErr w:type="spellStart"/>
      <w:r>
        <w:rPr>
          <w:rFonts w:ascii="Times New Roman" w:hAnsi="Times New Roman"/>
          <w:b/>
          <w:bCs/>
          <w:i/>
          <w:iCs/>
          <w:sz w:val="24"/>
          <w:szCs w:val="24"/>
          <w:lang w:val="bg-BG" w:eastAsia="bg-BG"/>
        </w:rPr>
        <w:t>Жендов</w:t>
      </w:r>
      <w:proofErr w:type="spellEnd"/>
      <w:r>
        <w:rPr>
          <w:rFonts w:ascii="Times New Roman" w:hAnsi="Times New Roman"/>
          <w:b/>
          <w:bCs/>
          <w:i/>
          <w:iCs/>
          <w:sz w:val="24"/>
          <w:szCs w:val="24"/>
          <w:lang w:val="bg-BG" w:eastAsia="bg-BG"/>
        </w:rPr>
        <w:t>“ № 2, Министерство на външните работи..</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Върху опаковката следва да бъде посочено и наименованието на участника и на </w:t>
      </w:r>
      <w:proofErr w:type="spellStart"/>
      <w:r w:rsidRPr="008B4B65">
        <w:rPr>
          <w:rFonts w:ascii="Times New Roman" w:hAnsi="Times New Roman"/>
          <w:sz w:val="24"/>
          <w:szCs w:val="24"/>
          <w:lang w:val="bg-BG" w:eastAsia="bg-BG"/>
        </w:rPr>
        <w:t>съдружниците</w:t>
      </w:r>
      <w:proofErr w:type="spellEnd"/>
      <w:r w:rsidRPr="008B4B65">
        <w:rPr>
          <w:rFonts w:ascii="Times New Roman" w:hAnsi="Times New Roman"/>
          <w:sz w:val="24"/>
          <w:szCs w:val="24"/>
          <w:lang w:val="bg-BG" w:eastAsia="bg-BG"/>
        </w:rPr>
        <w:t xml:space="preserve"> в обединение, в случай на участие на неперсонифицирано обединение, пълен и точен адрес за кореспонденция, телефон, факс и електронен адрес. </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При приемане на офертата върху опаковката ѝ се отбелязват поредният номер, датата и часът на получаването, като посочените данни се записват във входящ регистър, за което на приносителя се издава документ. </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Възложителят не приема за участие в процедурата и връща незабавно на участниците оферти, които са представени след изтичане на крайния срок, или в незапечатана опаковка или опаковка с нарушена цялост. Тези обстоятелства се отбелязват във входящия регистър на Възложителя. </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b/>
          <w:bCs/>
          <w:sz w:val="24"/>
          <w:szCs w:val="24"/>
          <w:lang w:val="bg-BG" w:eastAsia="bg-BG"/>
        </w:rPr>
      </w:pPr>
      <w:r w:rsidRPr="008B4B65">
        <w:rPr>
          <w:rFonts w:ascii="Times New Roman" w:hAnsi="Times New Roman"/>
          <w:sz w:val="24"/>
          <w:szCs w:val="24"/>
          <w:shd w:val="clear" w:color="auto" w:fill="FFFFFF"/>
          <w:lang w:val="bg-BG" w:eastAsia="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във входящия регистър. Не се допуска приемане на оферти от лица, които не са включени в списъка.</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Ако участникът изпрати офертата чрез препоръчана поща или куриерска служба, разходите за тях са за сметка на участника. В този случай, участникът следва да осигури пристигането на офертата в посочения от Възложителя срок. Рискът от забава или загубване на офертата е за сметка на участника.</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До изтичане на срока за подаване на офертите всеки участник в процедурата може да промени, допълни или да оттегли офертата си.</w:t>
      </w:r>
    </w:p>
    <w:p w:rsidR="000B5295" w:rsidRPr="008B4B65" w:rsidRDefault="000B5295" w:rsidP="000B5295">
      <w:pPr>
        <w:numPr>
          <w:ilvl w:val="0"/>
          <w:numId w:val="1"/>
        </w:numPr>
        <w:tabs>
          <w:tab w:val="left" w:pos="709"/>
          <w:tab w:val="left" w:pos="851"/>
          <w:tab w:val="left" w:pos="993"/>
        </w:tabs>
        <w:autoSpaceDE w:val="0"/>
        <w:autoSpaceDN w:val="0"/>
        <w:adjustRightInd w:val="0"/>
        <w:spacing w:after="0"/>
        <w:ind w:left="0" w:firstLine="709"/>
        <w:contextualSpacing/>
        <w:jc w:val="both"/>
        <w:rPr>
          <w:rFonts w:ascii="Times New Roman" w:hAnsi="Times New Roman"/>
          <w:sz w:val="24"/>
          <w:szCs w:val="24"/>
          <w:lang w:val="bg-BG" w:eastAsia="bg-BG"/>
        </w:rPr>
      </w:pPr>
      <w:r w:rsidRPr="008B4B65">
        <w:rPr>
          <w:rFonts w:ascii="Times New Roman" w:hAnsi="Times New Roman"/>
          <w:sz w:val="24"/>
          <w:szCs w:val="24"/>
          <w:lang w:val="bg-BG" w:eastAsia="bg-BG"/>
        </w:rPr>
        <w:t>Допълнението и/или промяната на офертата трябва да отговарят на изискванията и условията за представяне на първоначалната оферта, като върху плика бъде поставен надпис „Допълнение/Промяна на оферта с входящ номер ….“ и наименование на участника.</w:t>
      </w:r>
    </w:p>
    <w:p w:rsidR="000B5295" w:rsidRPr="008B4B65" w:rsidRDefault="000B5295" w:rsidP="000B5295">
      <w:pPr>
        <w:autoSpaceDE w:val="0"/>
        <w:autoSpaceDN w:val="0"/>
        <w:adjustRightInd w:val="0"/>
        <w:spacing w:after="0"/>
        <w:jc w:val="both"/>
        <w:rPr>
          <w:rFonts w:ascii="Times New Roman" w:hAnsi="Times New Roman"/>
          <w:sz w:val="24"/>
          <w:szCs w:val="24"/>
          <w:lang w:val="bg-BG" w:eastAsia="bg-BG"/>
        </w:rPr>
      </w:pPr>
    </w:p>
    <w:p w:rsidR="000B5295" w:rsidRPr="008B4B65" w:rsidRDefault="000B5295" w:rsidP="000B5295">
      <w:pPr>
        <w:autoSpaceDE w:val="0"/>
        <w:autoSpaceDN w:val="0"/>
        <w:adjustRightInd w:val="0"/>
        <w:spacing w:after="0"/>
        <w:jc w:val="center"/>
        <w:rPr>
          <w:rFonts w:ascii="Times New Roman" w:hAnsi="Times New Roman"/>
          <w:sz w:val="24"/>
          <w:szCs w:val="24"/>
          <w:lang w:val="bg-BG" w:eastAsia="bg-BG"/>
        </w:rPr>
      </w:pPr>
      <w:r w:rsidRPr="000124A8">
        <w:rPr>
          <w:rFonts w:ascii="Times New Roman" w:hAnsi="Times New Roman"/>
          <w:b/>
          <w:bCs/>
          <w:sz w:val="24"/>
          <w:szCs w:val="24"/>
          <w:lang w:val="bg-BG" w:eastAsia="bg-BG"/>
        </w:rPr>
        <w:t>V. СЪДЪРЖАНИЕ НА ОФЕРТАТА. НЕОБХОДИМИ ДОКУМЕНТИ</w:t>
      </w:r>
    </w:p>
    <w:p w:rsidR="000B5295" w:rsidRDefault="000B5295" w:rsidP="000B5295">
      <w:pPr>
        <w:autoSpaceDE w:val="0"/>
        <w:autoSpaceDN w:val="0"/>
        <w:adjustRightInd w:val="0"/>
        <w:spacing w:after="0"/>
        <w:ind w:firstLine="567"/>
        <w:jc w:val="both"/>
        <w:rPr>
          <w:rFonts w:ascii="Times New Roman" w:hAnsi="Times New Roman"/>
          <w:sz w:val="24"/>
          <w:szCs w:val="24"/>
          <w:lang w:val="bg-BG" w:eastAsia="bg-BG"/>
        </w:rPr>
      </w:pPr>
      <w:r w:rsidRPr="008B4B65">
        <w:rPr>
          <w:rFonts w:ascii="Times New Roman" w:hAnsi="Times New Roman"/>
          <w:sz w:val="24"/>
          <w:szCs w:val="24"/>
          <w:lang w:val="bg-BG" w:eastAsia="bg-BG"/>
        </w:rPr>
        <w:t xml:space="preserve">Документите в офертата и в заявлението се изготвят по приложените в документацията образци и се представят в опаковка със следното съдържание: </w:t>
      </w:r>
    </w:p>
    <w:p w:rsidR="000B5295" w:rsidRDefault="000B5295" w:rsidP="000B5295">
      <w:pPr>
        <w:autoSpaceDE w:val="0"/>
        <w:autoSpaceDN w:val="0"/>
        <w:adjustRightInd w:val="0"/>
        <w:spacing w:after="0"/>
        <w:ind w:firstLine="567"/>
        <w:jc w:val="both"/>
        <w:rPr>
          <w:rFonts w:ascii="Times New Roman" w:hAnsi="Times New Roman"/>
          <w:sz w:val="24"/>
          <w:szCs w:val="24"/>
          <w:lang w:val="bg-BG" w:eastAsia="bg-BG"/>
        </w:rPr>
      </w:pPr>
    </w:p>
    <w:p w:rsidR="000B5295" w:rsidRPr="008B4B65" w:rsidRDefault="000B5295" w:rsidP="000B5295">
      <w:pPr>
        <w:autoSpaceDE w:val="0"/>
        <w:autoSpaceDN w:val="0"/>
        <w:adjustRightInd w:val="0"/>
        <w:spacing w:after="0"/>
        <w:ind w:firstLine="567"/>
        <w:jc w:val="both"/>
        <w:rPr>
          <w:rFonts w:ascii="Times New Roman" w:hAnsi="Times New Roman"/>
          <w:sz w:val="24"/>
          <w:szCs w:val="24"/>
          <w:lang w:val="bg-BG" w:eastAsia="bg-BG"/>
        </w:rPr>
      </w:pPr>
    </w:p>
    <w:p w:rsidR="000B5295" w:rsidRPr="008B4B65" w:rsidRDefault="000B5295" w:rsidP="000B5295">
      <w:pPr>
        <w:autoSpaceDE w:val="0"/>
        <w:autoSpaceDN w:val="0"/>
        <w:adjustRightInd w:val="0"/>
        <w:spacing w:after="0"/>
        <w:rPr>
          <w:rFonts w:ascii="Times New Roman" w:hAnsi="Times New Roman"/>
          <w:sz w:val="24"/>
          <w:szCs w:val="24"/>
          <w:lang w:val="bg-BG" w:eastAsia="bg-BG"/>
        </w:rPr>
      </w:pPr>
    </w:p>
    <w:p w:rsidR="000B5295" w:rsidRPr="008B4B65" w:rsidRDefault="000B5295" w:rsidP="000B5295">
      <w:pPr>
        <w:autoSpaceDE w:val="0"/>
        <w:autoSpaceDN w:val="0"/>
        <w:adjustRightInd w:val="0"/>
        <w:spacing w:after="0"/>
        <w:rPr>
          <w:rFonts w:ascii="Times New Roman" w:hAnsi="Times New Roman"/>
          <w:b/>
          <w:bCs/>
          <w:sz w:val="24"/>
          <w:szCs w:val="24"/>
          <w:lang w:val="bg-BG" w:eastAsia="bg-BG"/>
        </w:rPr>
      </w:pPr>
      <w:r w:rsidRPr="008B4B65">
        <w:rPr>
          <w:rFonts w:ascii="Times New Roman" w:hAnsi="Times New Roman"/>
          <w:b/>
          <w:bCs/>
          <w:sz w:val="24"/>
          <w:szCs w:val="24"/>
          <w:lang w:val="bg-BG" w:eastAsia="bg-BG"/>
        </w:rPr>
        <w:t>ПРИЛОЖЕНИЯ</w:t>
      </w:r>
    </w:p>
    <w:p w:rsidR="000B5295" w:rsidRPr="008B4B65" w:rsidRDefault="000B5295" w:rsidP="000B5295">
      <w:pPr>
        <w:autoSpaceDE w:val="0"/>
        <w:autoSpaceDN w:val="0"/>
        <w:adjustRightInd w:val="0"/>
        <w:spacing w:after="0"/>
        <w:rPr>
          <w:rFonts w:ascii="Times New Roman" w:hAnsi="Times New Roman"/>
          <w:color w:val="000000"/>
          <w:sz w:val="24"/>
          <w:szCs w:val="24"/>
          <w:lang w:val="bg-BG" w:eastAsia="bg-BG"/>
        </w:rPr>
      </w:pPr>
      <w:r w:rsidRPr="008B4B65">
        <w:rPr>
          <w:rFonts w:ascii="Times New Roman" w:hAnsi="Times New Roman"/>
          <w:b/>
          <w:color w:val="000000"/>
          <w:sz w:val="24"/>
          <w:szCs w:val="24"/>
          <w:lang w:val="bg-BG" w:eastAsia="bg-BG"/>
        </w:rPr>
        <w:t>1.</w:t>
      </w:r>
      <w:r w:rsidRPr="008B4B65">
        <w:rPr>
          <w:rFonts w:ascii="Times New Roman" w:hAnsi="Times New Roman"/>
          <w:color w:val="000000"/>
          <w:sz w:val="24"/>
          <w:szCs w:val="24"/>
          <w:lang w:val="bg-BG" w:eastAsia="bg-BG"/>
        </w:rPr>
        <w:t xml:space="preserve"> </w:t>
      </w:r>
      <w:r>
        <w:rPr>
          <w:rFonts w:ascii="Times New Roman" w:hAnsi="Times New Roman"/>
          <w:color w:val="000000"/>
          <w:sz w:val="24"/>
          <w:szCs w:val="24"/>
          <w:lang w:val="bg-BG" w:eastAsia="bg-BG"/>
        </w:rPr>
        <w:t>Образец</w:t>
      </w:r>
      <w:r w:rsidRPr="008B4B65">
        <w:rPr>
          <w:rFonts w:ascii="Times New Roman" w:hAnsi="Times New Roman"/>
          <w:color w:val="000000"/>
          <w:sz w:val="24"/>
          <w:szCs w:val="24"/>
          <w:lang w:val="bg-BG" w:eastAsia="bg-BG"/>
        </w:rPr>
        <w:t xml:space="preserve"> № 1 – </w:t>
      </w:r>
      <w:r>
        <w:rPr>
          <w:rFonts w:ascii="Times New Roman" w:hAnsi="Times New Roman"/>
          <w:color w:val="000000"/>
          <w:sz w:val="24"/>
          <w:szCs w:val="24"/>
          <w:lang w:val="bg-BG" w:eastAsia="bg-BG"/>
        </w:rPr>
        <w:t>Представяне на участника</w:t>
      </w:r>
    </w:p>
    <w:p w:rsidR="000B5295" w:rsidRPr="008B4B65" w:rsidRDefault="000B5295" w:rsidP="000B5295">
      <w:pPr>
        <w:autoSpaceDE w:val="0"/>
        <w:autoSpaceDN w:val="0"/>
        <w:adjustRightInd w:val="0"/>
        <w:spacing w:after="0"/>
        <w:rPr>
          <w:rFonts w:ascii="Times New Roman" w:hAnsi="Times New Roman"/>
          <w:color w:val="000000"/>
          <w:sz w:val="24"/>
          <w:szCs w:val="24"/>
          <w:lang w:val="bg-BG" w:eastAsia="bg-BG"/>
        </w:rPr>
      </w:pPr>
      <w:r w:rsidRPr="008B4B65">
        <w:rPr>
          <w:rFonts w:ascii="Times New Roman" w:hAnsi="Times New Roman"/>
          <w:b/>
          <w:color w:val="000000"/>
          <w:sz w:val="24"/>
          <w:szCs w:val="24"/>
          <w:lang w:val="bg-BG" w:eastAsia="bg-BG"/>
        </w:rPr>
        <w:lastRenderedPageBreak/>
        <w:t>2.</w:t>
      </w:r>
      <w:r>
        <w:rPr>
          <w:rFonts w:ascii="Times New Roman" w:hAnsi="Times New Roman"/>
          <w:color w:val="000000"/>
          <w:sz w:val="24"/>
          <w:szCs w:val="24"/>
          <w:lang w:val="bg-BG" w:eastAsia="bg-BG"/>
        </w:rPr>
        <w:t xml:space="preserve"> Образец № 2 – Техническа спецификация </w:t>
      </w:r>
    </w:p>
    <w:p w:rsidR="000B5295" w:rsidRPr="008B4B65" w:rsidRDefault="000B5295" w:rsidP="000B5295">
      <w:pPr>
        <w:autoSpaceDE w:val="0"/>
        <w:autoSpaceDN w:val="0"/>
        <w:adjustRightInd w:val="0"/>
        <w:spacing w:after="0"/>
        <w:rPr>
          <w:rFonts w:ascii="Times New Roman" w:hAnsi="Times New Roman"/>
          <w:color w:val="000000"/>
          <w:sz w:val="24"/>
          <w:szCs w:val="24"/>
          <w:lang w:val="bg-BG" w:eastAsia="bg-BG"/>
        </w:rPr>
      </w:pPr>
      <w:r w:rsidRPr="008B4B65">
        <w:rPr>
          <w:rFonts w:ascii="Times New Roman" w:hAnsi="Times New Roman"/>
          <w:b/>
          <w:color w:val="000000"/>
          <w:sz w:val="24"/>
          <w:szCs w:val="24"/>
          <w:lang w:val="bg-BG" w:eastAsia="bg-BG"/>
        </w:rPr>
        <w:t xml:space="preserve">3. </w:t>
      </w:r>
      <w:r>
        <w:rPr>
          <w:rFonts w:ascii="Times New Roman" w:hAnsi="Times New Roman"/>
          <w:color w:val="000000"/>
          <w:sz w:val="24"/>
          <w:szCs w:val="24"/>
          <w:lang w:val="bg-BG" w:eastAsia="bg-BG"/>
        </w:rPr>
        <w:t xml:space="preserve">Образец </w:t>
      </w:r>
      <w:r w:rsidRPr="008B4B65">
        <w:rPr>
          <w:rFonts w:ascii="Times New Roman" w:hAnsi="Times New Roman"/>
          <w:color w:val="000000"/>
          <w:sz w:val="24"/>
          <w:szCs w:val="24"/>
          <w:lang w:val="bg-BG" w:eastAsia="bg-BG"/>
        </w:rPr>
        <w:t xml:space="preserve">№ </w:t>
      </w:r>
      <w:r>
        <w:rPr>
          <w:rFonts w:ascii="Times New Roman" w:hAnsi="Times New Roman"/>
          <w:color w:val="000000"/>
          <w:sz w:val="24"/>
          <w:szCs w:val="24"/>
          <w:lang w:val="bg-BG" w:eastAsia="bg-BG"/>
        </w:rPr>
        <w:t>3 - Техническо предложение</w:t>
      </w:r>
    </w:p>
    <w:p w:rsidR="000B5295" w:rsidRPr="008B4B65" w:rsidRDefault="000B5295" w:rsidP="000B5295">
      <w:pPr>
        <w:autoSpaceDE w:val="0"/>
        <w:autoSpaceDN w:val="0"/>
        <w:adjustRightInd w:val="0"/>
        <w:spacing w:after="0"/>
        <w:rPr>
          <w:rFonts w:ascii="Times New Roman" w:hAnsi="Times New Roman"/>
          <w:color w:val="000000"/>
          <w:sz w:val="24"/>
          <w:szCs w:val="24"/>
          <w:lang w:val="bg-BG" w:eastAsia="bg-BG"/>
        </w:rPr>
      </w:pPr>
      <w:r>
        <w:rPr>
          <w:rFonts w:ascii="Times New Roman" w:hAnsi="Times New Roman"/>
          <w:b/>
          <w:color w:val="000000"/>
          <w:sz w:val="24"/>
          <w:szCs w:val="24"/>
          <w:lang w:val="bg-BG" w:eastAsia="bg-BG"/>
        </w:rPr>
        <w:t>4</w:t>
      </w:r>
      <w:r w:rsidRPr="008B4B65">
        <w:rPr>
          <w:rFonts w:ascii="Times New Roman" w:hAnsi="Times New Roman"/>
          <w:b/>
          <w:color w:val="000000"/>
          <w:sz w:val="24"/>
          <w:szCs w:val="24"/>
          <w:lang w:val="bg-BG" w:eastAsia="bg-BG"/>
        </w:rPr>
        <w:t xml:space="preserve">. </w:t>
      </w:r>
      <w:r>
        <w:rPr>
          <w:rFonts w:ascii="Times New Roman" w:hAnsi="Times New Roman"/>
          <w:color w:val="000000"/>
          <w:sz w:val="24"/>
          <w:szCs w:val="24"/>
          <w:lang w:val="bg-BG" w:eastAsia="bg-BG"/>
        </w:rPr>
        <w:t>Образец</w:t>
      </w:r>
      <w:r w:rsidRPr="008B4B65">
        <w:rPr>
          <w:rFonts w:ascii="Times New Roman" w:hAnsi="Times New Roman"/>
          <w:color w:val="000000"/>
          <w:sz w:val="24"/>
          <w:szCs w:val="24"/>
          <w:lang w:val="bg-BG" w:eastAsia="bg-BG"/>
        </w:rPr>
        <w:t xml:space="preserve"> № </w:t>
      </w:r>
      <w:r>
        <w:rPr>
          <w:rFonts w:ascii="Times New Roman" w:hAnsi="Times New Roman"/>
          <w:color w:val="000000"/>
          <w:sz w:val="24"/>
          <w:szCs w:val="24"/>
          <w:lang w:val="bg-BG" w:eastAsia="bg-BG"/>
        </w:rPr>
        <w:t>4 - Декларация за удостоверяване на липсата на обстоятелства по чл. 54, ал. 1, т. 1-5 и т. 7 от ЗОП</w:t>
      </w:r>
    </w:p>
    <w:p w:rsidR="000B5295" w:rsidRPr="008B4B65" w:rsidRDefault="000B5295" w:rsidP="000B5295">
      <w:pPr>
        <w:autoSpaceDE w:val="0"/>
        <w:autoSpaceDN w:val="0"/>
        <w:adjustRightInd w:val="0"/>
        <w:spacing w:after="0"/>
        <w:rPr>
          <w:rFonts w:ascii="Times New Roman" w:hAnsi="Times New Roman"/>
          <w:color w:val="000000"/>
          <w:sz w:val="24"/>
          <w:szCs w:val="24"/>
          <w:lang w:val="bg-BG" w:eastAsia="bg-BG"/>
        </w:rPr>
      </w:pPr>
      <w:r>
        <w:rPr>
          <w:rFonts w:ascii="Times New Roman" w:hAnsi="Times New Roman"/>
          <w:b/>
          <w:color w:val="000000"/>
          <w:sz w:val="24"/>
          <w:szCs w:val="24"/>
          <w:lang w:val="bg-BG" w:eastAsia="bg-BG"/>
        </w:rPr>
        <w:t>5</w:t>
      </w:r>
      <w:r w:rsidRPr="008B4B65">
        <w:rPr>
          <w:rFonts w:ascii="Times New Roman" w:hAnsi="Times New Roman"/>
          <w:b/>
          <w:color w:val="000000"/>
          <w:sz w:val="24"/>
          <w:szCs w:val="24"/>
          <w:lang w:val="bg-BG" w:eastAsia="bg-BG"/>
        </w:rPr>
        <w:t xml:space="preserve">. </w:t>
      </w:r>
      <w:r>
        <w:rPr>
          <w:rFonts w:ascii="Times New Roman" w:hAnsi="Times New Roman"/>
          <w:color w:val="000000"/>
          <w:sz w:val="24"/>
          <w:szCs w:val="24"/>
          <w:lang w:val="bg-BG" w:eastAsia="bg-BG"/>
        </w:rPr>
        <w:t xml:space="preserve">Образец </w:t>
      </w:r>
      <w:r w:rsidRPr="008B4B65">
        <w:rPr>
          <w:rFonts w:ascii="Times New Roman" w:hAnsi="Times New Roman"/>
          <w:color w:val="000000"/>
          <w:sz w:val="24"/>
          <w:szCs w:val="24"/>
          <w:lang w:val="bg-BG" w:eastAsia="bg-BG"/>
        </w:rPr>
        <w:t xml:space="preserve">№ </w:t>
      </w:r>
      <w:r>
        <w:rPr>
          <w:rFonts w:ascii="Times New Roman" w:hAnsi="Times New Roman"/>
          <w:color w:val="000000"/>
          <w:sz w:val="24"/>
          <w:szCs w:val="24"/>
          <w:lang w:val="bg-BG" w:eastAsia="bg-BG"/>
        </w:rPr>
        <w:t>5 Ценова оферта</w:t>
      </w:r>
    </w:p>
    <w:p w:rsidR="000B5295" w:rsidRDefault="000B5295" w:rsidP="000B5295">
      <w:pPr>
        <w:rPr>
          <w:rFonts w:ascii="Times New Roman" w:hAnsi="Times New Roman"/>
          <w:sz w:val="24"/>
          <w:szCs w:val="24"/>
          <w:lang w:val="bg-BG"/>
        </w:rPr>
      </w:pPr>
      <w:r>
        <w:rPr>
          <w:rFonts w:ascii="Times New Roman" w:hAnsi="Times New Roman"/>
          <w:b/>
          <w:sz w:val="24"/>
          <w:szCs w:val="24"/>
          <w:lang w:val="bg-BG"/>
        </w:rPr>
        <w:t xml:space="preserve">6. </w:t>
      </w:r>
      <w:r w:rsidRPr="000124A8">
        <w:rPr>
          <w:rFonts w:ascii="Times New Roman" w:hAnsi="Times New Roman"/>
          <w:sz w:val="24"/>
          <w:szCs w:val="24"/>
          <w:lang w:val="bg-BG"/>
        </w:rPr>
        <w:t xml:space="preserve">Образец № 6 </w:t>
      </w:r>
      <w:r>
        <w:rPr>
          <w:rFonts w:ascii="Times New Roman" w:hAnsi="Times New Roman"/>
          <w:sz w:val="24"/>
          <w:szCs w:val="24"/>
          <w:lang w:val="bg-BG"/>
        </w:rPr>
        <w:t>–</w:t>
      </w:r>
      <w:r>
        <w:rPr>
          <w:rFonts w:ascii="Times New Roman" w:hAnsi="Times New Roman"/>
          <w:b/>
          <w:sz w:val="24"/>
          <w:szCs w:val="24"/>
          <w:lang w:val="bg-BG"/>
        </w:rPr>
        <w:t xml:space="preserve"> </w:t>
      </w:r>
      <w:r w:rsidRPr="000124A8">
        <w:rPr>
          <w:rFonts w:ascii="Times New Roman" w:hAnsi="Times New Roman"/>
          <w:sz w:val="24"/>
          <w:szCs w:val="24"/>
          <w:lang w:val="bg-BG"/>
        </w:rPr>
        <w:t>Проект на договор</w:t>
      </w:r>
    </w:p>
    <w:p w:rsidR="004370CF" w:rsidRDefault="004370CF"/>
    <w:sectPr w:rsidR="004370CF" w:rsidSect="004370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655B0"/>
    <w:multiLevelType w:val="hybridMultilevel"/>
    <w:tmpl w:val="8E7A69A8"/>
    <w:lvl w:ilvl="0" w:tplc="F58E021E">
      <w:start w:val="2"/>
      <w:numFmt w:val="decimal"/>
      <w:lvlText w:val="%1."/>
      <w:lvlJc w:val="left"/>
      <w:pPr>
        <w:ind w:left="1287" w:hanging="360"/>
      </w:pPr>
      <w:rPr>
        <w:rFonts w:cs="Times New Roman" w:hint="default"/>
        <w:b/>
        <w:i w:val="0"/>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
    <w:nsid w:val="7A8477F3"/>
    <w:multiLevelType w:val="multilevel"/>
    <w:tmpl w:val="8E2E1416"/>
    <w:lvl w:ilvl="0">
      <w:start w:val="1"/>
      <w:numFmt w:val="decimal"/>
      <w:lvlText w:val="%1."/>
      <w:lvlJc w:val="left"/>
      <w:pPr>
        <w:ind w:left="540" w:hanging="540"/>
      </w:pPr>
      <w:rPr>
        <w:rFonts w:cs="Times New Roman" w:hint="default"/>
      </w:rPr>
    </w:lvl>
    <w:lvl w:ilvl="1">
      <w:start w:val="4"/>
      <w:numFmt w:val="decimal"/>
      <w:lvlText w:val="%1.%2."/>
      <w:lvlJc w:val="left"/>
      <w:pPr>
        <w:ind w:left="1215" w:hanging="720"/>
      </w:pPr>
      <w:rPr>
        <w:rFonts w:cs="Times New Roman" w:hint="default"/>
      </w:rPr>
    </w:lvl>
    <w:lvl w:ilvl="2">
      <w:start w:val="5"/>
      <w:numFmt w:val="decimal"/>
      <w:lvlText w:val="%1.%2.%3."/>
      <w:lvlJc w:val="left"/>
      <w:pPr>
        <w:ind w:left="1710" w:hanging="720"/>
      </w:pPr>
      <w:rPr>
        <w:rFonts w:cs="Times New Roman" w:hint="default"/>
        <w:b/>
      </w:rPr>
    </w:lvl>
    <w:lvl w:ilvl="3">
      <w:start w:val="1"/>
      <w:numFmt w:val="decimal"/>
      <w:lvlText w:val="%1.%2.%3.%4."/>
      <w:lvlJc w:val="left"/>
      <w:pPr>
        <w:ind w:left="2565" w:hanging="1080"/>
      </w:pPr>
      <w:rPr>
        <w:rFonts w:cs="Times New Roman" w:hint="default"/>
      </w:rPr>
    </w:lvl>
    <w:lvl w:ilvl="4">
      <w:start w:val="1"/>
      <w:numFmt w:val="decimal"/>
      <w:lvlText w:val="%1.%2.%3.%4.%5."/>
      <w:lvlJc w:val="left"/>
      <w:pPr>
        <w:ind w:left="3060" w:hanging="1080"/>
      </w:pPr>
      <w:rPr>
        <w:rFonts w:cs="Times New Roman" w:hint="default"/>
      </w:rPr>
    </w:lvl>
    <w:lvl w:ilvl="5">
      <w:start w:val="1"/>
      <w:numFmt w:val="decimal"/>
      <w:lvlText w:val="%1.%2.%3.%4.%5.%6."/>
      <w:lvlJc w:val="left"/>
      <w:pPr>
        <w:ind w:left="3915" w:hanging="1440"/>
      </w:pPr>
      <w:rPr>
        <w:rFonts w:cs="Times New Roman" w:hint="default"/>
      </w:rPr>
    </w:lvl>
    <w:lvl w:ilvl="6">
      <w:start w:val="1"/>
      <w:numFmt w:val="decimal"/>
      <w:lvlText w:val="%1.%2.%3.%4.%5.%6.%7."/>
      <w:lvlJc w:val="left"/>
      <w:pPr>
        <w:ind w:left="4410" w:hanging="1440"/>
      </w:pPr>
      <w:rPr>
        <w:rFonts w:cs="Times New Roman" w:hint="default"/>
      </w:rPr>
    </w:lvl>
    <w:lvl w:ilvl="7">
      <w:start w:val="1"/>
      <w:numFmt w:val="decimal"/>
      <w:lvlText w:val="%1.%2.%3.%4.%5.%6.%7.%8."/>
      <w:lvlJc w:val="left"/>
      <w:pPr>
        <w:ind w:left="5265" w:hanging="1800"/>
      </w:pPr>
      <w:rPr>
        <w:rFonts w:cs="Times New Roman" w:hint="default"/>
      </w:rPr>
    </w:lvl>
    <w:lvl w:ilvl="8">
      <w:start w:val="1"/>
      <w:numFmt w:val="decimal"/>
      <w:lvlText w:val="%1.%2.%3.%4.%5.%6.%7.%8.%9."/>
      <w:lvlJc w:val="left"/>
      <w:pPr>
        <w:ind w:left="5760"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0B5295"/>
    <w:rsid w:val="000B5295"/>
    <w:rsid w:val="004370C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9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5295"/>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3991</Words>
  <Characters>22750</Characters>
  <Application>Microsoft Office Word</Application>
  <DocSecurity>0</DocSecurity>
  <Lines>189</Lines>
  <Paragraphs>53</Paragraphs>
  <ScaleCrop>false</ScaleCrop>
  <Company>IT</Company>
  <LinksUpToDate>false</LinksUpToDate>
  <CharactersWithSpaces>26688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vboneva</cp:lastModifiedBy>
  <cp:revision>2</cp:revision>
  <dcterms:created xsi:type="dcterms:W3CDTF">2017-12-01T17:43:00Z</dcterms:created>
  <dcterms:modified xsi:type="dcterms:W3CDTF">2017-12-01T17:43:00Z</dcterms:modified>
</cp:coreProperties>
</file>